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69284">
      <w:pPr>
        <w:widowControl w:val="0"/>
        <w:numPr>
          <w:ilvl w:val="0"/>
          <w:numId w:val="0"/>
        </w:numPr>
        <w:jc w:val="both"/>
        <w:rPr>
          <w:rFonts w:hint="eastAsia" w:eastAsiaTheme="minorEastAsia"/>
          <w:sz w:val="24"/>
          <w:szCs w:val="24"/>
          <w:lang w:val="en-US" w:eastAsia="zh-CN"/>
        </w:rPr>
      </w:pPr>
      <w:r>
        <w:rPr>
          <w:rFonts w:hint="eastAsia" w:eastAsiaTheme="minorEastAsia"/>
          <w:sz w:val="24"/>
          <w:szCs w:val="24"/>
          <w:lang w:val="en-US" w:eastAsia="zh-CN"/>
        </w:rPr>
        <w:drawing>
          <wp:anchor distT="0" distB="0" distL="114300" distR="114300" simplePos="0" relativeHeight="251667456" behindDoc="1" locked="0" layoutInCell="1" allowOverlap="1">
            <wp:simplePos x="0" y="0"/>
            <wp:positionH relativeFrom="column">
              <wp:posOffset>-1143000</wp:posOffset>
            </wp:positionH>
            <wp:positionV relativeFrom="paragraph">
              <wp:posOffset>-935355</wp:posOffset>
            </wp:positionV>
            <wp:extent cx="7557135" cy="10689590"/>
            <wp:effectExtent l="0" t="0" r="1905" b="8890"/>
            <wp:wrapTight wrapText="bothSides">
              <wp:wrapPolygon>
                <wp:start x="0" y="0"/>
                <wp:lineTo x="0" y="21600"/>
                <wp:lineTo x="21600" y="21600"/>
                <wp:lineTo x="21600" y="0"/>
                <wp:lineTo x="0" y="0"/>
              </wp:wrapPolygon>
            </wp:wrapTight>
            <wp:docPr id="12" name="图片 12" descr="C:/Users/Administrator/Desktop/欧美力克产品系列/产品说明书/说明书封面/100使用手车封面.jpg100使用手车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Desktop/欧美力克产品系列/产品说明书/说明书封面/100使用手车封面.jpg100使用手车封面"/>
                    <pic:cNvPicPr>
                      <a:picLocks noChangeAspect="1"/>
                    </pic:cNvPicPr>
                  </pic:nvPicPr>
                  <pic:blipFill>
                    <a:blip r:embed="rId6"/>
                    <a:srcRect l="13" r="13"/>
                    <a:stretch>
                      <a:fillRect/>
                    </a:stretch>
                  </pic:blipFill>
                  <pic:spPr>
                    <a:xfrm>
                      <a:off x="0" y="0"/>
                      <a:ext cx="7557135" cy="10689590"/>
                    </a:xfrm>
                    <a:prstGeom prst="rect">
                      <a:avLst/>
                    </a:prstGeom>
                  </pic:spPr>
                </pic:pic>
              </a:graphicData>
            </a:graphic>
          </wp:anchor>
        </w:drawing>
      </w:r>
    </w:p>
    <w:p w14:paraId="341208F0">
      <w:pPr>
        <w:widowControl w:val="0"/>
        <w:numPr>
          <w:ilvl w:val="0"/>
          <w:numId w:val="0"/>
        </w:numPr>
        <w:jc w:val="both"/>
        <w:rPr>
          <w:rFonts w:hint="default" w:eastAsiaTheme="minorEastAsia"/>
          <w:sz w:val="24"/>
          <w:szCs w:val="24"/>
          <w:lang w:val="en-US" w:eastAsia="zh-CN"/>
        </w:rPr>
      </w:pPr>
    </w:p>
    <w:p w14:paraId="426852BF">
      <w:pPr>
        <w:widowControl w:val="0"/>
        <w:numPr>
          <w:ilvl w:val="0"/>
          <w:numId w:val="0"/>
        </w:numPr>
        <w:jc w:val="both"/>
        <w:rPr>
          <w:rFonts w:hint="default" w:eastAsiaTheme="minorEastAsia"/>
          <w:sz w:val="24"/>
          <w:szCs w:val="24"/>
          <w:lang w:val="en-US" w:eastAsia="zh-CN"/>
        </w:rPr>
      </w:pPr>
    </w:p>
    <w:sdt>
      <w:sdtPr>
        <w:rPr>
          <w:rFonts w:ascii="宋体" w:hAnsi="宋体" w:eastAsia="宋体" w:cstheme="minorBidi"/>
          <w:kern w:val="2"/>
          <w:sz w:val="21"/>
          <w:szCs w:val="24"/>
          <w:lang w:val="en-US" w:eastAsia="zh-CN" w:bidi="ar-SA"/>
        </w:rPr>
        <w:id w:val="147480753"/>
        <w15:color w:val="DBDBDB"/>
        <w:docPartObj>
          <w:docPartGallery w:val="Table of Contents"/>
          <w:docPartUnique/>
        </w:docPartObj>
      </w:sdtPr>
      <w:sdtEndPr>
        <w:rPr>
          <w:rFonts w:hint="default" w:asciiTheme="minorHAnsi" w:hAnsiTheme="minorHAnsi" w:eastAsiaTheme="minorEastAsia" w:cstheme="minorBidi"/>
          <w:kern w:val="2"/>
          <w:sz w:val="21"/>
          <w:szCs w:val="24"/>
          <w:lang w:val="en-US" w:eastAsia="zh-CN" w:bidi="ar-SA"/>
        </w:rPr>
      </w:sdtEndPr>
      <w:sdtContent>
        <w:p w14:paraId="3F5B4E70">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5E1BE69">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1FEA6B0D">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DA2E32D">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D785219">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E3453E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BE5F2F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BBD84D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16E0FFE5">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688A49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3DD9556">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991DFE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14E45AE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3FF107C">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0E3319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A89B602">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15258F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3B41CDD">
          <w:pPr>
            <w:jc w:val="center"/>
            <w:rPr>
              <w:rFonts w:hint="default"/>
              <w:b/>
              <w:bCs/>
              <w:sz w:val="36"/>
              <w:szCs w:val="44"/>
              <w:lang w:val="en-US" w:eastAsia="zh-CN"/>
            </w:rPr>
          </w:pPr>
          <w:r>
            <w:rPr>
              <w:rFonts w:hint="default"/>
              <w:b/>
              <w:bCs/>
              <w:sz w:val="36"/>
              <w:szCs w:val="44"/>
              <w:lang w:val="en-US" w:eastAsia="zh-CN"/>
            </w:rPr>
            <w:t>THANK YOU FOR USING THIS PRODUCT</w:t>
          </w:r>
        </w:p>
        <w:p w14:paraId="7FDF848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181591F9">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B82D01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9CE8D88">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BA003E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1AC6F0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118BC01">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96DDD0D">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73493F9">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3FF011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DF35D5C">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1EC7B8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0E70B3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98C2725">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F5A85B0">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A122C38">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1943513A">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27FC248">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92B620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C83345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4F84CA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82F02BA">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2021CC2">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DBF2D84">
          <w:pPr>
            <w:keepNext w:val="0"/>
            <w:keepLines w:val="0"/>
            <w:pageBreakBefore w:val="0"/>
            <w:widowControl w:val="0"/>
            <w:kinsoku/>
            <w:wordWrap/>
            <w:overflowPunct/>
            <w:topLinePunct w:val="0"/>
            <w:autoSpaceDE/>
            <w:autoSpaceDN/>
            <w:bidi w:val="0"/>
            <w:adjustRightInd/>
            <w:snapToGrid/>
            <w:spacing w:line="240" w:lineRule="auto"/>
            <w:textAlignment w:val="auto"/>
            <w:outlineLvl w:val="0"/>
          </w:pPr>
          <w:bookmarkStart w:id="0" w:name="_Toc20947"/>
        </w:p>
      </w:sdtContent>
    </w:sdt>
    <w:p w14:paraId="7340764F">
      <w:pPr>
        <w:spacing w:before="0" w:beforeLines="0" w:after="0" w:afterLines="0" w:line="240" w:lineRule="auto"/>
        <w:ind w:left="0" w:leftChars="0" w:right="0" w:rightChars="0" w:firstLine="0" w:firstLineChars="0"/>
        <w:jc w:val="center"/>
        <w:rPr>
          <w:b/>
          <w:bCs/>
          <w:sz w:val="24"/>
          <w:szCs w:val="24"/>
        </w:rPr>
      </w:pPr>
      <w:r>
        <w:rPr>
          <w:rFonts w:hint="eastAsia"/>
          <w:b/>
          <w:bCs/>
          <w:sz w:val="24"/>
          <w:szCs w:val="24"/>
        </w:rPr>
        <w:t>1.INTRODUCTION</w:t>
      </w:r>
      <w:bookmarkEnd w:id="0"/>
      <w:r>
        <w:rPr>
          <w:rFonts w:hint="eastAsia"/>
          <w:b/>
          <w:bCs/>
          <w:sz w:val="24"/>
          <w:szCs w:val="24"/>
        </w:rPr>
        <w:t xml:space="preserve"> </w:t>
      </w:r>
    </w:p>
    <w:p w14:paraId="71ACF61E">
      <w:pPr>
        <w:keepNext w:val="0"/>
        <w:keepLines w:val="0"/>
        <w:pageBreakBefore w:val="0"/>
        <w:widowControl w:val="0"/>
        <w:kinsoku/>
        <w:wordWrap/>
        <w:overflowPunct/>
        <w:topLinePunct w:val="0"/>
        <w:autoSpaceDE/>
        <w:autoSpaceDN/>
        <w:bidi w:val="0"/>
        <w:adjustRightInd/>
        <w:snapToGrid/>
        <w:spacing w:line="240" w:lineRule="auto"/>
        <w:textAlignment w:val="auto"/>
        <w:outlineLvl w:val="1"/>
        <w:rPr>
          <w:b/>
          <w:bCs/>
          <w:sz w:val="24"/>
          <w:szCs w:val="24"/>
        </w:rPr>
      </w:pPr>
      <w:bookmarkStart w:id="1" w:name="_Toc3541"/>
      <w:bookmarkStart w:id="2" w:name="_Toc22091"/>
      <w:r>
        <w:rPr>
          <w:rFonts w:hint="eastAsia"/>
          <w:b/>
          <w:bCs/>
          <w:sz w:val="24"/>
          <w:szCs w:val="24"/>
        </w:rPr>
        <w:t>1.1</w:t>
      </w:r>
      <w:r>
        <w:rPr>
          <w:rFonts w:hint="eastAsia"/>
          <w:b/>
          <w:bCs/>
          <w:sz w:val="24"/>
          <w:szCs w:val="24"/>
          <w:lang w:eastAsia="zh-CN"/>
        </w:rPr>
        <w:t>、</w:t>
      </w:r>
      <w:r>
        <w:rPr>
          <w:rFonts w:hint="eastAsia"/>
          <w:b/>
          <w:bCs/>
          <w:sz w:val="24"/>
          <w:szCs w:val="24"/>
        </w:rPr>
        <w:t>Important Safety Instructions</w:t>
      </w:r>
      <w:bookmarkEnd w:id="1"/>
      <w:bookmarkEnd w:id="2"/>
      <w:r>
        <w:rPr>
          <w:rFonts w:hint="eastAsia"/>
          <w:b/>
          <w:bCs/>
          <w:sz w:val="24"/>
          <w:szCs w:val="24"/>
        </w:rPr>
        <w:t xml:space="preserve"> </w:t>
      </w:r>
    </w:p>
    <w:p w14:paraId="2CB40C4D">
      <w:r>
        <w:rPr>
          <w:sz w:val="24"/>
        </w:rPr>
        <mc:AlternateContent>
          <mc:Choice Requires="wps">
            <w:drawing>
              <wp:anchor distT="0" distB="0" distL="114300" distR="114300" simplePos="0" relativeHeight="251663360" behindDoc="0" locked="0" layoutInCell="1" allowOverlap="1">
                <wp:simplePos x="0" y="0"/>
                <wp:positionH relativeFrom="column">
                  <wp:posOffset>-5080</wp:posOffset>
                </wp:positionH>
                <wp:positionV relativeFrom="paragraph">
                  <wp:posOffset>101600</wp:posOffset>
                </wp:positionV>
                <wp:extent cx="5251450" cy="1776095"/>
                <wp:effectExtent l="6350" t="6350" r="15240" b="15875"/>
                <wp:wrapNone/>
                <wp:docPr id="50" name="文本框 50"/>
                <wp:cNvGraphicFramePr/>
                <a:graphic xmlns:a="http://schemas.openxmlformats.org/drawingml/2006/main">
                  <a:graphicData uri="http://schemas.microsoft.com/office/word/2010/wordprocessingShape">
                    <wps:wsp>
                      <wps:cNvSpPr txBox="1"/>
                      <wps:spPr>
                        <a:xfrm>
                          <a:off x="0" y="0"/>
                          <a:ext cx="5251450" cy="177609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DE12580">
                            <w:pPr>
                              <w:keepNext w:val="0"/>
                              <w:keepLines w:val="0"/>
                              <w:widowControl/>
                              <w:suppressLineNumbers w:val="0"/>
                              <w:ind w:firstLine="630" w:firstLineChars="300"/>
                              <w:jc w:val="both"/>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11430" b="12700"/>
                                  <wp:docPr id="63" name="图片 63"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7974381F">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0D64558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do not put the battery into water or fire, in case of explosion or any other situation that might endanger your life.</w:t>
                            </w:r>
                          </w:p>
                          <w:p w14:paraId="7424AC4D">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connect wires properly while installation, do not reverse connect.</w:t>
                            </w:r>
                          </w:p>
                          <w:p w14:paraId="28B8797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Theme="minorAscii" w:hAnsiTheme="minorAscii"/>
                                <w:sz w:val="18"/>
                                <w:szCs w:val="18"/>
                                <w:lang w:val="en-US" w:eastAsia="zh-CN"/>
                              </w:rPr>
                              <w:t>To avoid short circuit, please do not connect positive and negative poles with conductor on the same device.</w:t>
                            </w:r>
                          </w:p>
                          <w:p w14:paraId="53812425">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avoid any form of damage to battery, especially stab, hit, trample or strike.</w:t>
                            </w:r>
                          </w:p>
                          <w:p w14:paraId="48DDFBE6">
                            <w:pPr>
                              <w:keepNext w:val="0"/>
                              <w:keepLines w:val="0"/>
                              <w:widowControl/>
                              <w:suppressLineNumbers w:val="0"/>
                              <w:ind w:firstLine="840" w:firstLineChars="400"/>
                              <w:jc w:val="both"/>
                              <w:rPr>
                                <w:rFonts w:hint="default" w:asciiTheme="minorAscii" w:hAnsiTheme="minorAscii"/>
                                <w:sz w:val="21"/>
                                <w:szCs w:val="21"/>
                              </w:rPr>
                            </w:pPr>
                          </w:p>
                          <w:p w14:paraId="00A6F603">
                            <w:pPr>
                              <w:keepNext w:val="0"/>
                              <w:keepLines w:val="0"/>
                              <w:widowControl/>
                              <w:suppressLineNumbers w:val="0"/>
                              <w:ind w:left="840" w:hanging="720" w:hangingChars="400"/>
                              <w:jc w:val="both"/>
                              <w:rPr>
                                <w:rFonts w:hint="default" w:asciiTheme="minorAscii" w:hAnsiTheme="minorAscii"/>
                                <w:sz w:val="18"/>
                                <w:szCs w:val="18"/>
                                <w:lang w:val="en-US" w:eastAsia="zh-CN"/>
                              </w:rPr>
                            </w:pPr>
                          </w:p>
                          <w:p w14:paraId="05830235">
                            <w:pPr>
                              <w:jc w:val="both"/>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4pt;margin-top:8pt;height:139.85pt;width:413.5pt;z-index:251663360;mso-width-relative:page;mso-height-relative:page;" fillcolor="#FFFFFF [3201]" filled="t" stroked="t" coordsize="21600,21600" o:gfxdata="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o4LdK9kA&#10;AAAIAQAADwAAAAAAAAABACAAAAAiAAAAZHJzL2Rvd25yZXYueG1sUEsBAhQAFAAAAAgAh07iQIA7&#10;Q3BXAgAAvAQAAA4AAAAAAAAAAQAgAAAAKAEAAGRycy9lMm9Eb2MueG1sUEsFBgAAAAAGAAYAWQEA&#10;APEFAAAAAA==&#10;">
                <v:fill on="t" focussize="0,0"/>
                <v:stroke weight="1pt" color="#000000 [3213]" joinstyle="round"/>
                <v:imagedata o:title=""/>
                <o:lock v:ext="edit" aspectratio="f"/>
                <v:textbox>
                  <w:txbxContent>
                    <w:p w14:paraId="4DE12580">
                      <w:pPr>
                        <w:keepNext w:val="0"/>
                        <w:keepLines w:val="0"/>
                        <w:widowControl/>
                        <w:suppressLineNumbers w:val="0"/>
                        <w:ind w:firstLine="630" w:firstLineChars="300"/>
                        <w:jc w:val="both"/>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11430" b="12700"/>
                            <wp:docPr id="63" name="图片 63"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7974381F">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0D64558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do not put the battery into water or fire, in case of explosion or any other situation that might endanger your life.</w:t>
                      </w:r>
                    </w:p>
                    <w:p w14:paraId="7424AC4D">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connect wires properly while installation, do not reverse connect.</w:t>
                      </w:r>
                    </w:p>
                    <w:p w14:paraId="28B8797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Theme="minorAscii" w:hAnsiTheme="minorAscii"/>
                          <w:sz w:val="18"/>
                          <w:szCs w:val="18"/>
                          <w:lang w:val="en-US" w:eastAsia="zh-CN"/>
                        </w:rPr>
                        <w:t>To avoid short circuit, please do not connect positive and negative poles with conductor on the same device.</w:t>
                      </w:r>
                    </w:p>
                    <w:p w14:paraId="53812425">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avoid any form of damage to battery, especially stab, hit, trample or strike.</w:t>
                      </w:r>
                    </w:p>
                    <w:p w14:paraId="48DDFBE6">
                      <w:pPr>
                        <w:keepNext w:val="0"/>
                        <w:keepLines w:val="0"/>
                        <w:widowControl/>
                        <w:suppressLineNumbers w:val="0"/>
                        <w:ind w:firstLine="840" w:firstLineChars="400"/>
                        <w:jc w:val="both"/>
                        <w:rPr>
                          <w:rFonts w:hint="default" w:asciiTheme="minorAscii" w:hAnsiTheme="minorAscii"/>
                          <w:sz w:val="21"/>
                          <w:szCs w:val="21"/>
                        </w:rPr>
                      </w:pPr>
                    </w:p>
                    <w:p w14:paraId="00A6F603">
                      <w:pPr>
                        <w:keepNext w:val="0"/>
                        <w:keepLines w:val="0"/>
                        <w:widowControl/>
                        <w:suppressLineNumbers w:val="0"/>
                        <w:ind w:left="840" w:hanging="720" w:hangingChars="400"/>
                        <w:jc w:val="both"/>
                        <w:rPr>
                          <w:rFonts w:hint="default" w:asciiTheme="minorAscii" w:hAnsiTheme="minorAscii"/>
                          <w:sz w:val="18"/>
                          <w:szCs w:val="18"/>
                          <w:lang w:val="en-US" w:eastAsia="zh-CN"/>
                        </w:rPr>
                      </w:pPr>
                    </w:p>
                    <w:p w14:paraId="05830235">
                      <w:pPr>
                        <w:jc w:val="both"/>
                        <w:rPr>
                          <w:rFonts w:hint="default"/>
                          <w:lang w:val="en-US" w:eastAsia="zh-CN"/>
                        </w:rPr>
                      </w:pPr>
                    </w:p>
                  </w:txbxContent>
                </v:textbox>
              </v:shape>
            </w:pict>
          </mc:Fallback>
        </mc:AlternateContent>
      </w:r>
    </w:p>
    <w:p w14:paraId="43B98D28"/>
    <w:p w14:paraId="6F2D7746"/>
    <w:p w14:paraId="78A07952"/>
    <w:p w14:paraId="3F50D506"/>
    <w:p w14:paraId="5B37D029"/>
    <w:p w14:paraId="7A93BE59"/>
    <w:p w14:paraId="527FA932"/>
    <w:p w14:paraId="306F8793"/>
    <w:p w14:paraId="7ED04275"/>
    <w:p w14:paraId="61454726">
      <w:r>
        <w:rPr>
          <w:sz w:val="24"/>
        </w:rPr>
        <mc:AlternateContent>
          <mc:Choice Requires="wps">
            <w:drawing>
              <wp:anchor distT="0" distB="0" distL="114300" distR="114300" simplePos="0" relativeHeight="251664384" behindDoc="0" locked="0" layoutInCell="1" allowOverlap="1">
                <wp:simplePos x="0" y="0"/>
                <wp:positionH relativeFrom="column">
                  <wp:posOffset>-10160</wp:posOffset>
                </wp:positionH>
                <wp:positionV relativeFrom="paragraph">
                  <wp:posOffset>20955</wp:posOffset>
                </wp:positionV>
                <wp:extent cx="5260975" cy="1948815"/>
                <wp:effectExtent l="6350" t="6350" r="20955" b="10795"/>
                <wp:wrapNone/>
                <wp:docPr id="47" name="文本框 47"/>
                <wp:cNvGraphicFramePr/>
                <a:graphic xmlns:a="http://schemas.openxmlformats.org/drawingml/2006/main">
                  <a:graphicData uri="http://schemas.microsoft.com/office/word/2010/wordprocessingShape">
                    <wps:wsp>
                      <wps:cNvSpPr txBox="1"/>
                      <wps:spPr>
                        <a:xfrm>
                          <a:off x="0" y="0"/>
                          <a:ext cx="5260975" cy="194881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28E409B">
                            <w:pPr>
                              <w:keepNext w:val="0"/>
                              <w:keepLines w:val="0"/>
                              <w:widowControl/>
                              <w:suppressLineNumbers w:val="0"/>
                              <w:ind w:firstLine="630" w:firstLineChars="300"/>
                              <w:jc w:val="left"/>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11430" b="12700"/>
                                  <wp:docPr id="64" name="图片 64"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7D15AFD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4EEE3E8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shut off the power completely when removing the device or reconnecting wires during the daily use or it could cause the danger of electric shock. </w:t>
                            </w:r>
                          </w:p>
                          <w:p w14:paraId="725E76A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use dry powder extinguisher to put out the flame when encountering a fire hazard, liquid extinguisher could result in the risk of explosion. </w:t>
                            </w:r>
                          </w:p>
                          <w:p w14:paraId="0772275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For your safety, please do not arbitrarily dismantle any component in any circumstances. The maintenance must be implemented by authorized technical personnel or our company’s technical support. Device breakdown due to unauthorized operation will not be covered under warranty.</w:t>
                            </w:r>
                          </w:p>
                          <w:p w14:paraId="55200500">
                            <w:pPr>
                              <w:keepNext w:val="0"/>
                              <w:keepLines w:val="0"/>
                              <w:widowControl/>
                              <w:suppressLineNumbers w:val="0"/>
                              <w:ind w:firstLine="720" w:firstLineChars="400"/>
                              <w:jc w:val="left"/>
                              <w:rPr>
                                <w:rFonts w:hint="default" w:asciiTheme="minorAscii" w:hAnsiTheme="minorAscii"/>
                                <w:sz w:val="18"/>
                                <w:szCs w:val="18"/>
                              </w:rPr>
                            </w:pPr>
                          </w:p>
                          <w:p w14:paraId="1A3A2CE9">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129A68BE">
                            <w:pPr>
                              <w:jc w:val="left"/>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8pt;margin-top:1.65pt;height:153.45pt;width:414.25pt;z-index:251664384;mso-width-relative:page;mso-height-relative:page;" fillcolor="#FFFFFF [3201]" filled="t" stroked="t" coordsize="21600,21600" o:gfxdata="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aZgyO&#10;2QAAAAgBAAAPAAAAAAAAAAEAIAAAACIAAABkcnMvZG93bnJldi54bWxQSwECFAAUAAAACACHTuJA&#10;y70w7VkCAAC8BAAADgAAAAAAAAABACAAAAAoAQAAZHJzL2Uyb0RvYy54bWxQSwUGAAAAAAYABgBZ&#10;AQAA8wUAAAAA&#10;">
                <v:fill on="t" focussize="0,0"/>
                <v:stroke weight="1pt" color="#000000 [3213]" joinstyle="round"/>
                <v:imagedata o:title=""/>
                <o:lock v:ext="edit" aspectratio="f"/>
                <v:textbox>
                  <w:txbxContent>
                    <w:p w14:paraId="028E409B">
                      <w:pPr>
                        <w:keepNext w:val="0"/>
                        <w:keepLines w:val="0"/>
                        <w:widowControl/>
                        <w:suppressLineNumbers w:val="0"/>
                        <w:ind w:firstLine="630" w:firstLineChars="300"/>
                        <w:jc w:val="left"/>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11430" b="12700"/>
                            <wp:docPr id="64" name="图片 64"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7D15AFD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4EEE3E8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shut off the power completely when removing the device or reconnecting wires during the daily use or it could cause the danger of electric shock. </w:t>
                      </w:r>
                    </w:p>
                    <w:p w14:paraId="725E76A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use dry powder extinguisher to put out the flame when encountering a fire hazard, liquid extinguisher could result in the risk of explosion. </w:t>
                      </w:r>
                    </w:p>
                    <w:p w14:paraId="0772275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For your safety, please do not arbitrarily dismantle any component in any circumstances. The maintenance must be implemented by authorized technical personnel or our company’s technical support. Device breakdown due to unauthorized operation will not be covered under warranty.</w:t>
                      </w:r>
                    </w:p>
                    <w:p w14:paraId="55200500">
                      <w:pPr>
                        <w:keepNext w:val="0"/>
                        <w:keepLines w:val="0"/>
                        <w:widowControl/>
                        <w:suppressLineNumbers w:val="0"/>
                        <w:ind w:firstLine="720" w:firstLineChars="400"/>
                        <w:jc w:val="left"/>
                        <w:rPr>
                          <w:rFonts w:hint="default" w:asciiTheme="minorAscii" w:hAnsiTheme="minorAscii"/>
                          <w:sz w:val="18"/>
                          <w:szCs w:val="18"/>
                        </w:rPr>
                      </w:pPr>
                    </w:p>
                    <w:p w14:paraId="1A3A2CE9">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129A68BE">
                      <w:pPr>
                        <w:jc w:val="left"/>
                        <w:rPr>
                          <w:rFonts w:hint="default"/>
                          <w:lang w:val="en-US" w:eastAsia="zh-CN"/>
                        </w:rPr>
                      </w:pPr>
                    </w:p>
                  </w:txbxContent>
                </v:textbox>
              </v:shape>
            </w:pict>
          </mc:Fallback>
        </mc:AlternateContent>
      </w:r>
    </w:p>
    <w:p w14:paraId="40AE4307"/>
    <w:p w14:paraId="3445DFC7"/>
    <w:p w14:paraId="584884F7"/>
    <w:p w14:paraId="2BA293DE"/>
    <w:p w14:paraId="378183FB"/>
    <w:p w14:paraId="5B239CD7"/>
    <w:p w14:paraId="4BBB0D1C"/>
    <w:p w14:paraId="1299E1A0"/>
    <w:p w14:paraId="29DB1632"/>
    <w:p w14:paraId="036C95F0">
      <w:r>
        <w:rPr>
          <w:sz w:val="24"/>
        </w:rPr>
        <mc:AlternateContent>
          <mc:Choice Requires="wps">
            <w:drawing>
              <wp:anchor distT="0" distB="0" distL="114300" distR="114300" simplePos="0" relativeHeight="251665408" behindDoc="0" locked="0" layoutInCell="1" allowOverlap="1">
                <wp:simplePos x="0" y="0"/>
                <wp:positionH relativeFrom="column">
                  <wp:posOffset>-11430</wp:posOffset>
                </wp:positionH>
                <wp:positionV relativeFrom="paragraph">
                  <wp:posOffset>113030</wp:posOffset>
                </wp:positionV>
                <wp:extent cx="5264150" cy="1871345"/>
                <wp:effectExtent l="6350" t="6350" r="17780" b="12065"/>
                <wp:wrapNone/>
                <wp:docPr id="51" name="文本框 51"/>
                <wp:cNvGraphicFramePr/>
                <a:graphic xmlns:a="http://schemas.openxmlformats.org/drawingml/2006/main">
                  <a:graphicData uri="http://schemas.microsoft.com/office/word/2010/wordprocessingShape">
                    <wps:wsp>
                      <wps:cNvSpPr txBox="1"/>
                      <wps:spPr>
                        <a:xfrm>
                          <a:off x="0" y="0"/>
                          <a:ext cx="5264150" cy="187134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6883B90E">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15875" b="17145"/>
                                  <wp:docPr id="65" name="图片 65"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2A46B0C0">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Caution!</w:t>
                            </w:r>
                          </w:p>
                          <w:p w14:paraId="620ED947">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Our products have been strictly inspected before shipment. Please contact us if you find any abnormal phenomena such as device outer case bulging. </w:t>
                            </w:r>
                          </w:p>
                          <w:p w14:paraId="02159A3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The product shall be grounded properly before use in order to ensure your safety. </w:t>
                            </w:r>
                          </w:p>
                          <w:p w14:paraId="437A5D4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To assure the proper use please make sure parameters among the relevant device are </w:t>
                            </w:r>
                          </w:p>
                          <w:p w14:paraId="292D807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compatible and matched. </w:t>
                            </w:r>
                          </w:p>
                          <w:p w14:paraId="573E6CD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Please do not mixed-use batteries from different manufacturers, different types and models, as well as old and new together.</w:t>
                            </w:r>
                          </w:p>
                          <w:p w14:paraId="3881AFF3">
                            <w:pPr>
                              <w:keepNext w:val="0"/>
                              <w:keepLines w:val="0"/>
                              <w:widowControl/>
                              <w:suppressLineNumbers w:val="0"/>
                              <w:ind w:firstLine="840" w:firstLineChars="400"/>
                              <w:jc w:val="left"/>
                              <w:rPr>
                                <w:rFonts w:hint="default" w:asciiTheme="minorAscii" w:hAnsiTheme="minorAscii"/>
                                <w:sz w:val="21"/>
                                <w:szCs w:val="21"/>
                              </w:rPr>
                            </w:pPr>
                          </w:p>
                          <w:p w14:paraId="1E7E3F69">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4EB2619C">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9pt;margin-top:8.9pt;height:147.35pt;width:414.5pt;z-index:251665408;mso-width-relative:page;mso-height-relative:page;" fillcolor="#FFFFFF [3201]" filled="t" stroked="t" coordsize="21600,21600" o:gfxdata="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LxB&#10;EtsAAAAJAQAADwAAAAAAAAABACAAAAAiAAAAZHJzL2Rvd25yZXYueG1sUEsBAhQAFAAAAAgAh07i&#10;QI/rjH9YAgAAvAQAAA4AAAAAAAAAAQAgAAAAKgEAAGRycy9lMm9Eb2MueG1sUEsFBgAAAAAGAAYA&#10;WQEAAPQFAAAAAA==&#10;">
                <v:fill on="t" focussize="0,0"/>
                <v:stroke weight="1pt" color="#000000 [3213]" joinstyle="round"/>
                <v:imagedata o:title=""/>
                <o:lock v:ext="edit" aspectratio="f"/>
                <v:textbox>
                  <w:txbxContent>
                    <w:p w14:paraId="6883B90E">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15875" b="17145"/>
                            <wp:docPr id="65" name="图片 65"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2A46B0C0">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Caution!</w:t>
                      </w:r>
                    </w:p>
                    <w:p w14:paraId="620ED947">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Our products have been strictly inspected before shipment. Please contact us if you find any abnormal phenomena such as device outer case bulging. </w:t>
                      </w:r>
                    </w:p>
                    <w:p w14:paraId="02159A3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The product shall be grounded properly before use in order to ensure your safety. </w:t>
                      </w:r>
                    </w:p>
                    <w:p w14:paraId="437A5D4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To assure the proper use please make sure parameters among the relevant device are </w:t>
                      </w:r>
                    </w:p>
                    <w:p w14:paraId="292D807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compatible and matched. </w:t>
                      </w:r>
                    </w:p>
                    <w:p w14:paraId="573E6CD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Please do not mixed-use batteries from different manufacturers, different types and models, as well as old and new together.</w:t>
                      </w:r>
                    </w:p>
                    <w:p w14:paraId="3881AFF3">
                      <w:pPr>
                        <w:keepNext w:val="0"/>
                        <w:keepLines w:val="0"/>
                        <w:widowControl/>
                        <w:suppressLineNumbers w:val="0"/>
                        <w:ind w:firstLine="840" w:firstLineChars="400"/>
                        <w:jc w:val="left"/>
                        <w:rPr>
                          <w:rFonts w:hint="default" w:asciiTheme="minorAscii" w:hAnsiTheme="minorAscii"/>
                          <w:sz w:val="21"/>
                          <w:szCs w:val="21"/>
                        </w:rPr>
                      </w:pPr>
                    </w:p>
                    <w:p w14:paraId="1E7E3F69">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4EB2619C">
                      <w:pPr>
                        <w:rPr>
                          <w:rFonts w:hint="default"/>
                          <w:lang w:val="en-US" w:eastAsia="zh-CN"/>
                        </w:rPr>
                      </w:pPr>
                    </w:p>
                  </w:txbxContent>
                </v:textbox>
              </v:shape>
            </w:pict>
          </mc:Fallback>
        </mc:AlternateContent>
      </w:r>
    </w:p>
    <w:p w14:paraId="0649B478"/>
    <w:p w14:paraId="2048EACB"/>
    <w:p w14:paraId="77F0C3F9"/>
    <w:p w14:paraId="2D286A21"/>
    <w:p w14:paraId="2430E03D"/>
    <w:p w14:paraId="3BDDBAE3"/>
    <w:p w14:paraId="24E47F77"/>
    <w:p w14:paraId="78623198"/>
    <w:p w14:paraId="5F2AABF9"/>
    <w:p w14:paraId="162F6C2D">
      <w:r>
        <w:rPr>
          <w:sz w:val="24"/>
        </w:rPr>
        <mc:AlternateContent>
          <mc:Choice Requires="wps">
            <w:drawing>
              <wp:anchor distT="0" distB="0" distL="114300" distR="114300" simplePos="0" relativeHeight="251666432" behindDoc="0" locked="0" layoutInCell="1" allowOverlap="1">
                <wp:simplePos x="0" y="0"/>
                <wp:positionH relativeFrom="column">
                  <wp:posOffset>-15875</wp:posOffset>
                </wp:positionH>
                <wp:positionV relativeFrom="paragraph">
                  <wp:posOffset>127635</wp:posOffset>
                </wp:positionV>
                <wp:extent cx="5272405" cy="2085340"/>
                <wp:effectExtent l="6350" t="6350" r="9525" b="11430"/>
                <wp:wrapNone/>
                <wp:docPr id="52" name="文本框 52"/>
                <wp:cNvGraphicFramePr/>
                <a:graphic xmlns:a="http://schemas.openxmlformats.org/drawingml/2006/main">
                  <a:graphicData uri="http://schemas.microsoft.com/office/word/2010/wordprocessingShape">
                    <wps:wsp>
                      <wps:cNvSpPr txBox="1"/>
                      <wps:spPr>
                        <a:xfrm>
                          <a:off x="0" y="0"/>
                          <a:ext cx="5272405" cy="2085340"/>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513DF5D7">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15875" b="17145"/>
                                  <wp:docPr id="66" name="图片 66"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4E499A67">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Caution!</w:t>
                            </w:r>
                          </w:p>
                          <w:p w14:paraId="65CC51AE">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 xml:space="preserve">Ambient and storage method could impact the product life span, please comply with the </w:t>
                            </w:r>
                            <w:r>
                              <w:rPr>
                                <w:rFonts w:hint="default" w:asciiTheme="minorAscii" w:hAnsiTheme="minorAscii"/>
                                <w:sz w:val="18"/>
                                <w:szCs w:val="18"/>
                                <w:lang w:val="en-US" w:eastAsia="zh-CN"/>
                              </w:rPr>
                              <w:t xml:space="preserve">operation environment instruction to ensure device works in proper condition. </w:t>
                            </w:r>
                          </w:p>
                          <w:p w14:paraId="11969BC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For long-term storage, the battery should be recharged once every 6 months, and the amount of electric charge shall exceed 80% of the rated capacity. </w:t>
                            </w:r>
                          </w:p>
                          <w:p w14:paraId="72A0DB1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Please charge the battery in 18 hours after it fully discharged or over-discharging protection mode is activated. </w:t>
                            </w:r>
                          </w:p>
                          <w:p w14:paraId="54571AA8">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Formula of theoretical standby time: T=C/I (T is standby time, C is battery capacity, I is total current of all loads).</w:t>
                            </w:r>
                          </w:p>
                          <w:p w14:paraId="5B7508F9">
                            <w:pPr>
                              <w:keepNext w:val="0"/>
                              <w:keepLines w:val="0"/>
                              <w:widowControl/>
                              <w:suppressLineNumbers w:val="0"/>
                              <w:ind w:firstLine="720" w:firstLineChars="400"/>
                              <w:jc w:val="left"/>
                              <w:rPr>
                                <w:rFonts w:hint="default" w:asciiTheme="minorAscii" w:hAnsiTheme="minorAscii"/>
                                <w:sz w:val="18"/>
                                <w:szCs w:val="18"/>
                              </w:rPr>
                            </w:pPr>
                          </w:p>
                          <w:p w14:paraId="1203BA5A">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18F3BA95">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5pt;margin-top:10.05pt;height:164.2pt;width:415.15pt;z-index:251666432;mso-width-relative:page;mso-height-relative:page;" fillcolor="#FFFFFF [3201]" filled="t" stroked="t" coordsize="21600,21600" o:gfxdata="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4qzHg9sAAAAJAQAADwAAAAAAAAABACAAAAAiAAAAZHJzL2Rvd25yZXYueG1sUEsBAhQAFAAAAAgA&#10;h07iQJgH64FbAgAAvAQAAA4AAAAAAAAAAQAgAAAAKgEAAGRycy9lMm9Eb2MueG1sUEsFBgAAAAAG&#10;AAYAWQEAAPcFAAAAAA==&#10;">
                <v:fill on="t" focussize="0,0"/>
                <v:stroke weight="1pt" color="#000000 [3213]" joinstyle="round"/>
                <v:imagedata o:title=""/>
                <o:lock v:ext="edit" aspectratio="f"/>
                <v:textbox>
                  <w:txbxContent>
                    <w:p w14:paraId="513DF5D7">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15875" b="17145"/>
                            <wp:docPr id="66" name="图片 66"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4E499A67">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Caution!</w:t>
                      </w:r>
                    </w:p>
                    <w:p w14:paraId="65CC51AE">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 xml:space="preserve">Ambient and storage method could impact the product life span, please comply with the </w:t>
                      </w:r>
                      <w:r>
                        <w:rPr>
                          <w:rFonts w:hint="default" w:asciiTheme="minorAscii" w:hAnsiTheme="minorAscii"/>
                          <w:sz w:val="18"/>
                          <w:szCs w:val="18"/>
                          <w:lang w:val="en-US" w:eastAsia="zh-CN"/>
                        </w:rPr>
                        <w:t xml:space="preserve">operation environment instruction to ensure device works in proper condition. </w:t>
                      </w:r>
                    </w:p>
                    <w:p w14:paraId="11969BC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For long-term storage, the battery should be recharged once every 6 months, and the amount of electric charge shall exceed 80% of the rated capacity. </w:t>
                      </w:r>
                    </w:p>
                    <w:p w14:paraId="72A0DB1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Please charge the battery in 18 hours after it fully discharged or over-discharging protection mode is activated. </w:t>
                      </w:r>
                    </w:p>
                    <w:p w14:paraId="54571AA8">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Formula of theoretical standby time: T=C/I (T is standby time, C is battery capacity, I is total current of all loads).</w:t>
                      </w:r>
                    </w:p>
                    <w:p w14:paraId="5B7508F9">
                      <w:pPr>
                        <w:keepNext w:val="0"/>
                        <w:keepLines w:val="0"/>
                        <w:widowControl/>
                        <w:suppressLineNumbers w:val="0"/>
                        <w:ind w:firstLine="720" w:firstLineChars="400"/>
                        <w:jc w:val="left"/>
                        <w:rPr>
                          <w:rFonts w:hint="default" w:asciiTheme="minorAscii" w:hAnsiTheme="minorAscii"/>
                          <w:sz w:val="18"/>
                          <w:szCs w:val="18"/>
                        </w:rPr>
                      </w:pPr>
                    </w:p>
                    <w:p w14:paraId="1203BA5A">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18F3BA95">
                      <w:pPr>
                        <w:rPr>
                          <w:rFonts w:hint="default"/>
                          <w:lang w:val="en-US" w:eastAsia="zh-CN"/>
                        </w:rPr>
                      </w:pPr>
                    </w:p>
                  </w:txbxContent>
                </v:textbox>
              </v:shape>
            </w:pict>
          </mc:Fallback>
        </mc:AlternateContent>
      </w:r>
    </w:p>
    <w:p w14:paraId="61943289"/>
    <w:p w14:paraId="73B9CE14"/>
    <w:p w14:paraId="6836F744"/>
    <w:p w14:paraId="78CDD7AD"/>
    <w:p w14:paraId="077F59FC"/>
    <w:p w14:paraId="00B6AB4F"/>
    <w:p w14:paraId="7B2BA153"/>
    <w:p w14:paraId="1E356F4D"/>
    <w:p w14:paraId="04BD9BD3"/>
    <w:p w14:paraId="417A2994"/>
    <w:p w14:paraId="03B46919">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eastAsia="微软雅黑" w:cs="微软雅黑" w:asciiTheme="minorAscii" w:hAnsiTheme="minorAscii"/>
          <w:sz w:val="28"/>
          <w:szCs w:val="28"/>
          <w:lang w:val="en-US" w:eastAsia="zh-CN"/>
        </w:rPr>
      </w:pPr>
      <w:r>
        <w:rPr>
          <w:rFonts w:hint="default" w:eastAsia="微软雅黑" w:cs="微软雅黑" w:asciiTheme="minorAscii" w:hAnsiTheme="minorAscii"/>
          <w:sz w:val="28"/>
          <w:szCs w:val="28"/>
          <w:lang w:val="en-US" w:eastAsia="zh-CN"/>
        </w:rPr>
        <w:t>lithium iron phosphate battery system is a standard battery system unit, customers can choose a certain number of OM-51100 according to their needs, by connecting parallel to form a larger capacity battery pack, to meet the user's long-term power supply needs. The product is especially suitable for energy storage applications with high operating temperatures, limited installation space, long power backup time and long service life.</w:t>
      </w:r>
    </w:p>
    <w:p w14:paraId="03891EC9">
      <w:pPr>
        <w:keepNext w:val="0"/>
        <w:keepLines w:val="0"/>
        <w:pageBreakBefore w:val="0"/>
        <w:widowControl w:val="0"/>
        <w:kinsoku/>
        <w:wordWrap/>
        <w:overflowPunct/>
        <w:topLinePunct w:val="0"/>
        <w:autoSpaceDE/>
        <w:autoSpaceDN/>
        <w:bidi w:val="0"/>
        <w:adjustRightInd/>
        <w:snapToGrid/>
        <w:spacing w:line="240" w:lineRule="auto"/>
        <w:textAlignment w:val="auto"/>
        <w:outlineLvl w:val="1"/>
        <w:rPr>
          <w:b/>
          <w:bCs/>
          <w:sz w:val="28"/>
          <w:szCs w:val="36"/>
        </w:rPr>
      </w:pPr>
      <w:bookmarkStart w:id="3" w:name="_Toc13894"/>
      <w:bookmarkStart w:id="4" w:name="_Toc15797"/>
      <w:r>
        <w:rPr>
          <w:rFonts w:hint="eastAsia"/>
          <w:b/>
          <w:bCs/>
          <w:sz w:val="28"/>
          <w:szCs w:val="36"/>
        </w:rPr>
        <w:t>1.</w:t>
      </w:r>
      <w:r>
        <w:rPr>
          <w:rFonts w:hint="eastAsia"/>
          <w:b/>
          <w:bCs/>
          <w:sz w:val="28"/>
          <w:szCs w:val="36"/>
          <w:lang w:val="en-US" w:eastAsia="zh-CN"/>
        </w:rPr>
        <w:t>2</w:t>
      </w:r>
      <w:r>
        <w:rPr>
          <w:rFonts w:hint="eastAsia"/>
          <w:b/>
          <w:bCs/>
          <w:sz w:val="28"/>
          <w:szCs w:val="36"/>
          <w:lang w:eastAsia="zh-CN"/>
        </w:rPr>
        <w:t>、</w:t>
      </w:r>
      <w:r>
        <w:rPr>
          <w:rFonts w:hint="eastAsia"/>
          <w:b/>
          <w:bCs/>
          <w:sz w:val="28"/>
          <w:szCs w:val="36"/>
        </w:rPr>
        <w:t>Product Properties</w:t>
      </w:r>
      <w:bookmarkEnd w:id="3"/>
      <w:bookmarkEnd w:id="4"/>
      <w:r>
        <w:rPr>
          <w:rFonts w:hint="eastAsia"/>
          <w:b/>
          <w:bCs/>
          <w:sz w:val="28"/>
          <w:szCs w:val="36"/>
        </w:rPr>
        <w:t xml:space="preserve"> </w:t>
      </w:r>
    </w:p>
    <w:p w14:paraId="062962B7">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Theme="minorAscii" w:hAnsiTheme="minorAscii"/>
          <w:sz w:val="28"/>
          <w:szCs w:val="28"/>
          <w:lang w:val="en-US" w:eastAsia="zh-CN"/>
        </w:rPr>
      </w:pPr>
      <w:r>
        <w:rPr>
          <w:rFonts w:hint="default" w:asciiTheme="minorAscii" w:hAnsiTheme="minorAscii"/>
          <w:sz w:val="28"/>
          <w:szCs w:val="28"/>
          <w:lang w:val="en-US" w:eastAsia="zh-CN"/>
        </w:rPr>
        <w:t xml:space="preserve">energy storage product’s positive electrode materials are lithium iron phosphate, battery cells are managed effectively by BMS with better performance, the system’s features as below: </w:t>
      </w:r>
    </w:p>
    <w:p w14:paraId="7A4382A9">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default" w:eastAsia="宋体" w:cs="Arial" w:asciiTheme="minorAscii" w:hAnsiTheme="minorAscii"/>
          <w:color w:val="231F20"/>
          <w:kern w:val="0"/>
          <w:sz w:val="28"/>
          <w:szCs w:val="28"/>
          <w:lang w:val="en-US" w:eastAsia="zh-CN" w:bidi="ar"/>
        </w:rPr>
      </w:pPr>
      <w:r>
        <w:rPr>
          <w:rFonts w:ascii="Wingdings" w:hAnsi="Wingdings" w:eastAsia="宋体" w:cs="Wingdings"/>
          <w:color w:val="000000"/>
          <w:kern w:val="0"/>
          <w:sz w:val="28"/>
          <w:szCs w:val="28"/>
          <w:lang w:val="en-US" w:eastAsia="zh-CN" w:bidi="ar"/>
        </w:rPr>
        <w:t></w:t>
      </w:r>
      <w:r>
        <w:rPr>
          <w:rFonts w:hint="default" w:eastAsia="宋体" w:cs="Arial" w:asciiTheme="minorAscii" w:hAnsiTheme="minorAscii"/>
          <w:color w:val="231F20"/>
          <w:kern w:val="0"/>
          <w:sz w:val="28"/>
          <w:szCs w:val="28"/>
          <w:lang w:val="en-US" w:eastAsia="zh-CN" w:bidi="ar"/>
        </w:rPr>
        <w:t>The whole module is non-toxic, non-polluting and environmentally friendly;</w:t>
      </w:r>
    </w:p>
    <w:p w14:paraId="50CE4DCE">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default"/>
          <w:sz w:val="28"/>
          <w:szCs w:val="28"/>
          <w:lang w:val="en-US"/>
        </w:rPr>
      </w:pPr>
      <w:r>
        <w:rPr>
          <w:rFonts w:ascii="Wingdings" w:hAnsi="Wingdings" w:eastAsia="宋体" w:cs="Wingdings"/>
          <w:color w:val="000000"/>
          <w:kern w:val="0"/>
          <w:sz w:val="28"/>
          <w:szCs w:val="28"/>
          <w:lang w:val="en-US" w:eastAsia="zh-CN" w:bidi="ar"/>
        </w:rPr>
        <w:t></w:t>
      </w:r>
      <w:r>
        <w:rPr>
          <w:rFonts w:hint="default" w:eastAsia="宋体" w:cs="Arial" w:asciiTheme="minorAscii" w:hAnsiTheme="minorAscii"/>
          <w:color w:val="231F20"/>
          <w:kern w:val="0"/>
          <w:sz w:val="28"/>
          <w:szCs w:val="28"/>
          <w:lang w:val="en-US" w:eastAsia="zh-CN" w:bidi="ar"/>
        </w:rPr>
        <w:t>Cathode material is made from LiFePO4 with safety performance and long cycle lif</w:t>
      </w:r>
      <w:r>
        <w:rPr>
          <w:rFonts w:ascii="Arial" w:hAnsi="Arial" w:eastAsia="宋体" w:cs="Arial"/>
          <w:color w:val="231F20"/>
          <w:kern w:val="0"/>
          <w:sz w:val="28"/>
          <w:szCs w:val="28"/>
          <w:lang w:val="en-US" w:eastAsia="zh-CN" w:bidi="ar"/>
        </w:rPr>
        <w:t>e</w:t>
      </w:r>
      <w:r>
        <w:rPr>
          <w:rFonts w:hint="eastAsia" w:ascii="Arial" w:hAnsi="Arial" w:eastAsia="宋体" w:cs="Arial"/>
          <w:color w:val="231F20"/>
          <w:kern w:val="0"/>
          <w:sz w:val="28"/>
          <w:szCs w:val="28"/>
          <w:lang w:val="en-US" w:eastAsia="zh-CN" w:bidi="ar"/>
        </w:rPr>
        <w:t>.</w:t>
      </w:r>
    </w:p>
    <w:p w14:paraId="2AC1DF4E">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Theme="minorAscii" w:hAnsiTheme="minorAscii"/>
          <w:sz w:val="28"/>
          <w:szCs w:val="28"/>
          <w:lang w:val="en-US" w:eastAsia="zh-CN"/>
        </w:rPr>
      </w:pPr>
      <w:r>
        <w:rPr>
          <w:rFonts w:ascii="Wingdings" w:hAnsi="Wingdings" w:eastAsia="宋体" w:cs="Wingdings"/>
          <w:color w:val="000000"/>
          <w:kern w:val="0"/>
          <w:sz w:val="28"/>
          <w:szCs w:val="28"/>
          <w:lang w:val="en-US" w:eastAsia="zh-CN" w:bidi="ar"/>
        </w:rPr>
        <w:t></w:t>
      </w:r>
      <w:r>
        <w:rPr>
          <w:rFonts w:hint="eastAsia" w:asciiTheme="minorAscii" w:hAnsiTheme="minorAscii"/>
          <w:sz w:val="28"/>
          <w:szCs w:val="28"/>
          <w:lang w:val="en-US" w:eastAsia="zh-CN"/>
        </w:rPr>
        <w:t>B</w:t>
      </w:r>
      <w:r>
        <w:rPr>
          <w:rFonts w:hint="default" w:asciiTheme="minorAscii" w:hAnsiTheme="minorAscii"/>
          <w:sz w:val="28"/>
          <w:szCs w:val="28"/>
          <w:lang w:val="en-US" w:eastAsia="zh-CN"/>
        </w:rPr>
        <w:t>attery management system with better performance, possesses protection</w:t>
      </w:r>
      <w:r>
        <w:rPr>
          <w:rFonts w:hint="eastAsia" w:asciiTheme="minorAscii" w:hAnsiTheme="minorAscii"/>
          <w:sz w:val="28"/>
          <w:szCs w:val="28"/>
          <w:lang w:val="en-US" w:eastAsia="zh-CN"/>
        </w:rPr>
        <w:t>.</w:t>
      </w:r>
      <w:r>
        <w:rPr>
          <w:rFonts w:hint="default" w:asciiTheme="minorAscii" w:hAnsiTheme="minorAscii"/>
          <w:sz w:val="28"/>
          <w:szCs w:val="28"/>
          <w:lang w:val="en-US" w:eastAsia="zh-CN"/>
        </w:rPr>
        <w:t xml:space="preserve">function like over-discharge, over-charge, over-current, abnormal temperature. </w:t>
      </w:r>
    </w:p>
    <w:p w14:paraId="08369C68">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Theme="minorAscii" w:hAnsiTheme="minorAscii"/>
          <w:sz w:val="28"/>
          <w:szCs w:val="28"/>
          <w:lang w:val="en-US" w:eastAsia="zh-CN"/>
        </w:rPr>
      </w:pPr>
      <w:r>
        <w:rPr>
          <w:rFonts w:ascii="Wingdings" w:hAnsi="Wingdings" w:eastAsia="宋体" w:cs="Wingdings"/>
          <w:color w:val="000000"/>
          <w:kern w:val="0"/>
          <w:sz w:val="28"/>
          <w:szCs w:val="28"/>
          <w:lang w:val="en-US" w:eastAsia="zh-CN" w:bidi="ar"/>
        </w:rPr>
        <w:t></w:t>
      </w:r>
      <w:r>
        <w:rPr>
          <w:rFonts w:hint="default" w:asciiTheme="minorAscii" w:hAnsiTheme="minorAscii"/>
          <w:sz w:val="28"/>
          <w:szCs w:val="28"/>
          <w:lang w:val="en-US" w:eastAsia="zh-CN"/>
        </w:rPr>
        <w:t xml:space="preserve">Self-management on charging and discharging, Single core balancing function. </w:t>
      </w:r>
    </w:p>
    <w:p w14:paraId="500340F0">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Theme="minorAscii" w:hAnsiTheme="minorAscii"/>
          <w:sz w:val="28"/>
          <w:szCs w:val="28"/>
          <w:lang w:val="en-US" w:eastAsia="zh-CN"/>
        </w:rPr>
      </w:pPr>
      <w:r>
        <w:rPr>
          <w:rFonts w:ascii="Wingdings" w:hAnsi="Wingdings" w:eastAsia="宋体" w:cs="Wingdings"/>
          <w:color w:val="000000"/>
          <w:kern w:val="0"/>
          <w:sz w:val="28"/>
          <w:szCs w:val="28"/>
          <w:lang w:val="en-US" w:eastAsia="zh-CN" w:bidi="ar"/>
        </w:rPr>
        <w:t></w:t>
      </w:r>
      <w:r>
        <w:rPr>
          <w:rFonts w:hint="default" w:asciiTheme="minorAscii" w:hAnsiTheme="minorAscii"/>
          <w:sz w:val="28"/>
          <w:szCs w:val="28"/>
          <w:lang w:val="en-US" w:eastAsia="zh-CN"/>
        </w:rPr>
        <w:t xml:space="preserve">Intelligent design configures integrated inspection module. </w:t>
      </w:r>
    </w:p>
    <w:p w14:paraId="3994CAD3">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Calibri" w:hAnsi="Calibri"/>
          <w:sz w:val="28"/>
          <w:szCs w:val="28"/>
          <w:lang w:val="en-US" w:eastAsia="zh-CN"/>
        </w:rPr>
      </w:pPr>
      <w:r>
        <w:rPr>
          <w:rFonts w:ascii="Wingdings" w:hAnsi="Wingdings" w:eastAsia="宋体" w:cs="Wingdings"/>
          <w:color w:val="000000"/>
          <w:kern w:val="0"/>
          <w:sz w:val="28"/>
          <w:szCs w:val="28"/>
          <w:lang w:val="en-US" w:eastAsia="zh-CN" w:bidi="ar"/>
        </w:rPr>
        <w:t></w:t>
      </w:r>
      <w:r>
        <w:rPr>
          <w:rFonts w:hint="default" w:ascii="Calibri" w:hAnsi="Calibri"/>
          <w:sz w:val="28"/>
          <w:szCs w:val="28"/>
          <w:lang w:val="en-US" w:eastAsia="zh-CN"/>
        </w:rPr>
        <w:t>Flexible configuration, multiple battery modules can be in parallel for expanding capacity and power</w:t>
      </w:r>
      <w:r>
        <w:rPr>
          <w:rFonts w:hint="eastAsia" w:ascii="Calibri" w:hAnsi="Calibri"/>
          <w:sz w:val="28"/>
          <w:szCs w:val="28"/>
          <w:lang w:val="en-US" w:eastAsia="zh-CN"/>
        </w:rPr>
        <w:t>.</w:t>
      </w:r>
    </w:p>
    <w:p w14:paraId="360CF31B">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Theme="minorAscii" w:hAnsiTheme="minorAscii"/>
          <w:sz w:val="28"/>
          <w:szCs w:val="28"/>
          <w:lang w:val="en-US" w:eastAsia="zh-CN"/>
        </w:rPr>
      </w:pPr>
      <w:r>
        <w:rPr>
          <w:rFonts w:ascii="Wingdings" w:hAnsi="Wingdings" w:eastAsia="宋体" w:cs="Wingdings"/>
          <w:color w:val="000000"/>
          <w:kern w:val="0"/>
          <w:sz w:val="28"/>
          <w:szCs w:val="28"/>
          <w:lang w:val="en-US" w:eastAsia="zh-CN" w:bidi="ar"/>
        </w:rPr>
        <w:t></w:t>
      </w:r>
      <w:r>
        <w:rPr>
          <w:rFonts w:hint="default" w:asciiTheme="minorAscii" w:hAnsiTheme="minorAscii"/>
          <w:sz w:val="28"/>
          <w:szCs w:val="28"/>
          <w:lang w:val="en-US" w:eastAsia="zh-CN"/>
        </w:rPr>
        <w:t xml:space="preserve">Flexible configurations allow parallel of multi battery for longer standby time. </w:t>
      </w:r>
    </w:p>
    <w:p w14:paraId="16459960">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Theme="minorAscii" w:hAnsiTheme="minorAscii"/>
          <w:sz w:val="28"/>
          <w:szCs w:val="28"/>
          <w:lang w:val="en-US" w:eastAsia="zh-CN"/>
        </w:rPr>
      </w:pPr>
      <w:r>
        <w:rPr>
          <w:rFonts w:ascii="Wingdings" w:hAnsi="Wingdings" w:eastAsia="宋体" w:cs="Wingdings"/>
          <w:color w:val="000000"/>
          <w:kern w:val="0"/>
          <w:sz w:val="28"/>
          <w:szCs w:val="28"/>
          <w:lang w:val="en-US" w:eastAsia="zh-CN" w:bidi="ar"/>
        </w:rPr>
        <w:t></w:t>
      </w:r>
      <w:r>
        <w:rPr>
          <w:rFonts w:hint="default" w:asciiTheme="minorAscii" w:hAnsiTheme="minorAscii"/>
          <w:sz w:val="28"/>
          <w:szCs w:val="28"/>
          <w:lang w:val="en-US" w:eastAsia="zh-CN"/>
        </w:rPr>
        <w:t xml:space="preserve">Self-ventilation with lower system noise. </w:t>
      </w:r>
    </w:p>
    <w:p w14:paraId="267FDBF0">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Theme="minorAscii" w:hAnsiTheme="minorAscii"/>
          <w:sz w:val="28"/>
          <w:szCs w:val="28"/>
          <w:lang w:val="en-US" w:eastAsia="zh-CN"/>
        </w:rPr>
      </w:pPr>
      <w:r>
        <w:rPr>
          <w:rFonts w:ascii="Wingdings" w:hAnsi="Wingdings" w:eastAsia="宋体" w:cs="Wingdings"/>
          <w:color w:val="000000"/>
          <w:kern w:val="0"/>
          <w:sz w:val="28"/>
          <w:szCs w:val="28"/>
          <w:lang w:val="en-US" w:eastAsia="zh-CN" w:bidi="ar"/>
        </w:rPr>
        <w:t></w:t>
      </w:r>
      <w:r>
        <w:rPr>
          <w:rFonts w:hint="default" w:asciiTheme="minorAscii" w:hAnsiTheme="minorAscii"/>
          <w:sz w:val="28"/>
          <w:szCs w:val="28"/>
          <w:lang w:val="en-US" w:eastAsia="zh-CN"/>
        </w:rPr>
        <w:t xml:space="preserve">Less battery self-discharge, then recharging period can be up to 10 months during the storage. </w:t>
      </w:r>
    </w:p>
    <w:p w14:paraId="686F7049">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Theme="minorAscii" w:hAnsiTheme="minorAscii"/>
          <w:sz w:val="28"/>
          <w:szCs w:val="28"/>
          <w:lang w:val="en-US" w:eastAsia="zh-CN"/>
        </w:rPr>
      </w:pPr>
      <w:r>
        <w:rPr>
          <w:rFonts w:ascii="Wingdings" w:hAnsi="Wingdings" w:eastAsia="宋体" w:cs="Wingdings"/>
          <w:color w:val="000000"/>
          <w:kern w:val="0"/>
          <w:sz w:val="28"/>
          <w:szCs w:val="28"/>
          <w:lang w:val="en-US" w:eastAsia="zh-CN" w:bidi="ar"/>
        </w:rPr>
        <w:t></w:t>
      </w:r>
      <w:r>
        <w:rPr>
          <w:rFonts w:hint="default" w:asciiTheme="minorAscii" w:hAnsiTheme="minorAscii"/>
          <w:sz w:val="28"/>
          <w:szCs w:val="28"/>
          <w:lang w:val="en-US" w:eastAsia="zh-CN"/>
        </w:rPr>
        <w:t xml:space="preserve">No memory effect so that battery can be charged and discharged shallowly. </w:t>
      </w:r>
    </w:p>
    <w:p w14:paraId="753A2FB0">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Theme="minorAscii" w:hAnsiTheme="minorAscii"/>
          <w:sz w:val="28"/>
          <w:szCs w:val="28"/>
          <w:lang w:val="en-US" w:eastAsia="zh-CN"/>
        </w:rPr>
      </w:pPr>
      <w:r>
        <w:rPr>
          <w:rFonts w:ascii="Wingdings" w:hAnsi="Wingdings" w:eastAsia="宋体" w:cs="Wingdings"/>
          <w:color w:val="000000"/>
          <w:kern w:val="0"/>
          <w:sz w:val="28"/>
          <w:szCs w:val="28"/>
          <w:lang w:val="en-US" w:eastAsia="zh-CN" w:bidi="ar"/>
        </w:rPr>
        <w:t></w:t>
      </w:r>
      <w:r>
        <w:rPr>
          <w:rFonts w:hint="default" w:asciiTheme="minorAscii" w:hAnsiTheme="minorAscii"/>
          <w:sz w:val="28"/>
          <w:szCs w:val="28"/>
          <w:lang w:val="en-US" w:eastAsia="zh-CN"/>
        </w:rPr>
        <w:t xml:space="preserve">With wide range of temperature for working environment, -20℃ ~ +55℃, circulation span and discharging performance are well under high temperature. </w:t>
      </w:r>
    </w:p>
    <w:p w14:paraId="054A257A">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default" w:asciiTheme="minorAscii" w:hAnsiTheme="minorAscii"/>
          <w:sz w:val="28"/>
          <w:szCs w:val="28"/>
          <w:lang w:val="en-US" w:eastAsia="zh-CN"/>
        </w:rPr>
      </w:pPr>
      <w:r>
        <w:rPr>
          <w:rFonts w:ascii="Wingdings" w:hAnsi="Wingdings" w:eastAsia="宋体" w:cs="Wingdings"/>
          <w:color w:val="000000"/>
          <w:kern w:val="0"/>
          <w:sz w:val="28"/>
          <w:szCs w:val="28"/>
          <w:lang w:val="en-US" w:eastAsia="zh-CN" w:bidi="ar"/>
        </w:rPr>
        <w:t></w:t>
      </w:r>
      <w:r>
        <w:rPr>
          <w:rFonts w:hint="default" w:asciiTheme="minorAscii" w:hAnsiTheme="minorAscii"/>
          <w:sz w:val="28"/>
          <w:szCs w:val="28"/>
          <w:lang w:val="en-US" w:eastAsia="zh-CN"/>
        </w:rPr>
        <w:t>Small size and light weight, standard of 19-inch embedded designed module is comfortable for installation and maintenance;</w:t>
      </w:r>
    </w:p>
    <w:p w14:paraId="604A369C">
      <w:pPr>
        <w:numPr>
          <w:ilvl w:val="0"/>
          <w:numId w:val="1"/>
        </w:numPr>
        <w:outlineLvl w:val="0"/>
        <w:rPr>
          <w:rFonts w:hint="default" w:eastAsiaTheme="minorEastAsia"/>
          <w:b/>
          <w:bCs/>
          <w:sz w:val="24"/>
          <w:szCs w:val="24"/>
          <w:lang w:val="en-US" w:eastAsia="zh-CN"/>
        </w:rPr>
      </w:pPr>
      <w:bookmarkStart w:id="5" w:name="_Toc4101"/>
      <w:bookmarkStart w:id="6" w:name="_Toc671"/>
      <w:r>
        <w:rPr>
          <w:rFonts w:hint="eastAsia"/>
          <w:b/>
          <w:bCs/>
          <w:sz w:val="24"/>
          <w:szCs w:val="24"/>
          <w:lang w:val="en-US" w:eastAsia="zh-CN"/>
        </w:rPr>
        <w:t>Product Specification</w:t>
      </w:r>
      <w:bookmarkEnd w:id="5"/>
      <w:bookmarkEnd w:id="6"/>
    </w:p>
    <w:p w14:paraId="3BABE3F6">
      <w:pPr>
        <w:widowControl w:val="0"/>
        <w:numPr>
          <w:ilvl w:val="0"/>
          <w:numId w:val="0"/>
        </w:numPr>
        <w:ind w:leftChars="0"/>
        <w:jc w:val="both"/>
        <w:outlineLvl w:val="1"/>
        <w:rPr>
          <w:rFonts w:hint="eastAsia"/>
          <w:b/>
          <w:bCs/>
          <w:sz w:val="24"/>
          <w:szCs w:val="24"/>
          <w:lang w:val="en-US" w:eastAsia="zh-CN"/>
        </w:rPr>
      </w:pPr>
      <w:bookmarkStart w:id="7" w:name="_Toc31594"/>
      <w:bookmarkStart w:id="8" w:name="_Toc16971"/>
      <w:r>
        <w:rPr>
          <w:rFonts w:hint="eastAsia"/>
          <w:b/>
          <w:bCs/>
          <w:sz w:val="24"/>
          <w:szCs w:val="24"/>
          <w:lang w:val="en-US" w:eastAsia="zh-CN"/>
        </w:rPr>
        <w:t>2.1 Performance Parameter</w:t>
      </w:r>
      <w:bookmarkEnd w:id="7"/>
      <w:bookmarkEnd w:id="8"/>
      <w:r>
        <w:rPr>
          <w:rFonts w:hint="eastAsia"/>
          <w:b/>
          <w:bCs/>
          <w:sz w:val="24"/>
          <w:szCs w:val="24"/>
          <w:lang w:val="en-US" w:eastAsia="zh-CN"/>
        </w:rPr>
        <w:t xml:space="preserve"> </w:t>
      </w:r>
    </w:p>
    <w:p w14:paraId="53E84EC3">
      <w:pPr>
        <w:widowControl w:val="0"/>
        <w:numPr>
          <w:ilvl w:val="0"/>
          <w:numId w:val="0"/>
        </w:numPr>
        <w:ind w:leftChars="0"/>
        <w:jc w:val="both"/>
        <w:rPr>
          <w:rFonts w:hint="eastAsia"/>
          <w:lang w:val="en-US" w:eastAsia="zh-CN"/>
        </w:rPr>
      </w:pPr>
      <w:r>
        <w:rPr>
          <w:rFonts w:hint="eastAsia"/>
          <w:lang w:val="en-US" w:eastAsia="zh-CN"/>
        </w:rPr>
        <w:t xml:space="preserve">Table 2-2  performance parameter </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4"/>
        <w:gridCol w:w="3945"/>
      </w:tblGrid>
      <w:tr w14:paraId="4C93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274" w:type="dxa"/>
            <w:vAlign w:val="center"/>
          </w:tcPr>
          <w:p w14:paraId="06CD14A6">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Basic Parameters</w:t>
            </w:r>
          </w:p>
        </w:tc>
        <w:tc>
          <w:tcPr>
            <w:tcW w:w="3945" w:type="dxa"/>
            <w:vAlign w:val="center"/>
          </w:tcPr>
          <w:p w14:paraId="38E95C7E">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OMS-51.2*N/100AH</w:t>
            </w:r>
          </w:p>
        </w:tc>
      </w:tr>
      <w:tr w14:paraId="2E09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23308D14">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Nominal Voltage (V)</w:t>
            </w:r>
          </w:p>
        </w:tc>
        <w:tc>
          <w:tcPr>
            <w:tcW w:w="3945" w:type="dxa"/>
            <w:vAlign w:val="center"/>
          </w:tcPr>
          <w:p w14:paraId="21E2277D">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51.2*N</w:t>
            </w:r>
          </w:p>
        </w:tc>
      </w:tr>
      <w:tr w14:paraId="6892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7CFB7DF1">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Nominal Capacity (KWH)</w:t>
            </w:r>
          </w:p>
        </w:tc>
        <w:tc>
          <w:tcPr>
            <w:tcW w:w="3945" w:type="dxa"/>
            <w:vAlign w:val="center"/>
          </w:tcPr>
          <w:p w14:paraId="71DAC36A">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5.1*N</w:t>
            </w:r>
          </w:p>
        </w:tc>
      </w:tr>
      <w:tr w14:paraId="5226A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26EEBE05">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Usable Capacity (KWH)</w:t>
            </w:r>
          </w:p>
        </w:tc>
        <w:tc>
          <w:tcPr>
            <w:tcW w:w="3945" w:type="dxa"/>
            <w:vAlign w:val="center"/>
          </w:tcPr>
          <w:p w14:paraId="4DE7BC1C">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5.1*N*90%</w:t>
            </w:r>
          </w:p>
        </w:tc>
      </w:tr>
      <w:tr w14:paraId="5B17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2CE413F7">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Controller Name</w:t>
            </w:r>
          </w:p>
        </w:tc>
        <w:tc>
          <w:tcPr>
            <w:tcW w:w="3945" w:type="dxa"/>
            <w:vAlign w:val="center"/>
          </w:tcPr>
          <w:p w14:paraId="49677265">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BSM/120A</w:t>
            </w:r>
          </w:p>
        </w:tc>
      </w:tr>
      <w:tr w14:paraId="71A3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28A0EC80">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Name</w:t>
            </w:r>
          </w:p>
        </w:tc>
        <w:tc>
          <w:tcPr>
            <w:tcW w:w="3945" w:type="dxa"/>
            <w:vAlign w:val="center"/>
          </w:tcPr>
          <w:p w14:paraId="0B5C0F3D">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OMS</w:t>
            </w:r>
          </w:p>
        </w:tc>
      </w:tr>
      <w:tr w14:paraId="1CDC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0E7D47F4">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Quantity</w:t>
            </w:r>
          </w:p>
        </w:tc>
        <w:tc>
          <w:tcPr>
            <w:tcW w:w="3945" w:type="dxa"/>
            <w:vAlign w:val="center"/>
          </w:tcPr>
          <w:p w14:paraId="1A7E828B">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N</w:t>
            </w:r>
          </w:p>
        </w:tc>
      </w:tr>
      <w:tr w14:paraId="76D8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3B99C9B2">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Capacity(KWH)</w:t>
            </w:r>
          </w:p>
        </w:tc>
        <w:tc>
          <w:tcPr>
            <w:tcW w:w="3945" w:type="dxa"/>
            <w:vAlign w:val="center"/>
          </w:tcPr>
          <w:p w14:paraId="43AECF54">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5.12</w:t>
            </w:r>
          </w:p>
        </w:tc>
      </w:tr>
      <w:tr w14:paraId="1AA6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16E75056">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Voltage(V dc)</w:t>
            </w:r>
          </w:p>
        </w:tc>
        <w:tc>
          <w:tcPr>
            <w:tcW w:w="3945" w:type="dxa"/>
            <w:vAlign w:val="center"/>
          </w:tcPr>
          <w:p w14:paraId="1D7DE90E">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51.2</w:t>
            </w:r>
          </w:p>
        </w:tc>
      </w:tr>
      <w:tr w14:paraId="0EE3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2C09721F">
            <w:pPr>
              <w:widowControl w:val="0"/>
              <w:numPr>
                <w:ilvl w:val="0"/>
                <w:numId w:val="0"/>
              </w:numPr>
              <w:tabs>
                <w:tab w:val="left" w:pos="2093"/>
              </w:tabs>
              <w:jc w:val="both"/>
              <w:rPr>
                <w:rFonts w:hint="default"/>
                <w:color w:val="auto"/>
                <w:vertAlign w:val="baseline"/>
                <w:lang w:val="en-US" w:eastAsia="zh-CN"/>
              </w:rPr>
            </w:pPr>
            <w:r>
              <w:rPr>
                <w:rFonts w:hint="eastAsia"/>
                <w:color w:val="auto"/>
                <w:vertAlign w:val="baseline"/>
                <w:lang w:val="en-US" w:eastAsia="zh-CN"/>
              </w:rPr>
              <w:t>Battery Module Capacity (Ah)</w:t>
            </w:r>
          </w:p>
        </w:tc>
        <w:tc>
          <w:tcPr>
            <w:tcW w:w="3945" w:type="dxa"/>
            <w:vAlign w:val="center"/>
          </w:tcPr>
          <w:p w14:paraId="7B476E53">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/100</w:t>
            </w:r>
          </w:p>
        </w:tc>
      </w:tr>
      <w:tr w14:paraId="1B92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7329CF89">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Charge Voltage(V dc)</w:t>
            </w:r>
          </w:p>
        </w:tc>
        <w:tc>
          <w:tcPr>
            <w:tcW w:w="3945" w:type="dxa"/>
            <w:vAlign w:val="center"/>
          </w:tcPr>
          <w:p w14:paraId="5126358D">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56*N</w:t>
            </w:r>
          </w:p>
        </w:tc>
      </w:tr>
      <w:tr w14:paraId="61AF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0CD88318">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Charge Current(Normal)</w:t>
            </w:r>
          </w:p>
        </w:tc>
        <w:tc>
          <w:tcPr>
            <w:tcW w:w="3945" w:type="dxa"/>
            <w:vAlign w:val="center"/>
          </w:tcPr>
          <w:p w14:paraId="73D3D2F5">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50</w:t>
            </w:r>
          </w:p>
        </w:tc>
      </w:tr>
      <w:tr w14:paraId="5C93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46CCE17B">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Charge Current（Max）</w:t>
            </w:r>
          </w:p>
        </w:tc>
        <w:tc>
          <w:tcPr>
            <w:tcW w:w="3945" w:type="dxa"/>
            <w:vAlign w:val="center"/>
          </w:tcPr>
          <w:p w14:paraId="59AA7E8C">
            <w:pPr>
              <w:widowControl w:val="0"/>
              <w:numPr>
                <w:ilvl w:val="0"/>
                <w:numId w:val="0"/>
              </w:numPr>
              <w:jc w:val="center"/>
              <w:rPr>
                <w:rFonts w:hint="default"/>
                <w:color w:val="auto"/>
                <w:vertAlign w:val="baseline"/>
                <w:lang w:val="en-US" w:eastAsia="zh-CN"/>
              </w:rPr>
            </w:pPr>
          </w:p>
        </w:tc>
      </w:tr>
      <w:tr w14:paraId="4ADA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12F1A560">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Discharge lower-Voltage(Vdc)</w:t>
            </w:r>
          </w:p>
        </w:tc>
        <w:tc>
          <w:tcPr>
            <w:tcW w:w="3945" w:type="dxa"/>
            <w:vAlign w:val="center"/>
          </w:tcPr>
          <w:p w14:paraId="1301F483">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48*N</w:t>
            </w:r>
          </w:p>
        </w:tc>
      </w:tr>
      <w:tr w14:paraId="0FCA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299E1DBE">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Discharge Current (Standard)</w:t>
            </w:r>
          </w:p>
        </w:tc>
        <w:tc>
          <w:tcPr>
            <w:tcW w:w="3945" w:type="dxa"/>
            <w:vAlign w:val="center"/>
          </w:tcPr>
          <w:p w14:paraId="6EE2F75F">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50</w:t>
            </w:r>
          </w:p>
        </w:tc>
      </w:tr>
      <w:tr w14:paraId="6EC4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7F133D6B">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Discharge Current(Normal)</w:t>
            </w:r>
          </w:p>
        </w:tc>
        <w:tc>
          <w:tcPr>
            <w:tcW w:w="3945" w:type="dxa"/>
            <w:vAlign w:val="center"/>
          </w:tcPr>
          <w:p w14:paraId="5D14E2B6">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100</w:t>
            </w:r>
          </w:p>
        </w:tc>
      </w:tr>
      <w:tr w14:paraId="3145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3C8808DF">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Efficiency</w:t>
            </w:r>
          </w:p>
        </w:tc>
        <w:tc>
          <w:tcPr>
            <w:tcW w:w="3945" w:type="dxa"/>
            <w:vAlign w:val="center"/>
          </w:tcPr>
          <w:p w14:paraId="13BADB8F">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96%</w:t>
            </w:r>
          </w:p>
        </w:tc>
      </w:tr>
      <w:tr w14:paraId="09AF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60F6BA88">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Depth of Discharge</w:t>
            </w:r>
          </w:p>
        </w:tc>
        <w:tc>
          <w:tcPr>
            <w:tcW w:w="3945" w:type="dxa"/>
            <w:vAlign w:val="center"/>
          </w:tcPr>
          <w:p w14:paraId="582F04D8">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RS485/RS232/CAN</w:t>
            </w:r>
          </w:p>
        </w:tc>
      </w:tr>
      <w:tr w14:paraId="06A9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trPr>
        <w:tc>
          <w:tcPr>
            <w:tcW w:w="4274" w:type="dxa"/>
            <w:vAlign w:val="center"/>
          </w:tcPr>
          <w:p w14:paraId="263008AF">
            <w:pPr>
              <w:widowControl w:val="0"/>
              <w:numPr>
                <w:ilvl w:val="0"/>
                <w:numId w:val="0"/>
              </w:numPr>
              <w:jc w:val="both"/>
              <w:rPr>
                <w:rFonts w:hint="default"/>
                <w:vertAlign w:val="baseline"/>
                <w:lang w:val="en-US" w:eastAsia="zh-CN"/>
              </w:rPr>
            </w:pPr>
            <w:r>
              <w:rPr>
                <w:rFonts w:hint="eastAsia"/>
                <w:vertAlign w:val="baseline"/>
                <w:lang w:val="en-US" w:eastAsia="zh-CN"/>
              </w:rPr>
              <w:t>Working Temperature</w:t>
            </w:r>
          </w:p>
        </w:tc>
        <w:tc>
          <w:tcPr>
            <w:tcW w:w="3945" w:type="dxa"/>
            <w:vAlign w:val="center"/>
          </w:tcPr>
          <w:p w14:paraId="38C90661">
            <w:pPr>
              <w:widowControl w:val="0"/>
              <w:numPr>
                <w:ilvl w:val="0"/>
                <w:numId w:val="0"/>
              </w:numPr>
              <w:jc w:val="center"/>
              <w:rPr>
                <w:rFonts w:hint="eastAsia"/>
                <w:vertAlign w:val="baseline"/>
                <w:lang w:val="en-US" w:eastAsia="zh-CN"/>
              </w:rPr>
            </w:pPr>
            <w:r>
              <w:rPr>
                <w:rFonts w:hint="eastAsia"/>
                <w:vertAlign w:val="baseline"/>
                <w:lang w:val="en-US" w:eastAsia="zh-CN"/>
              </w:rPr>
              <w:t>0℃~50℃ Charge</w:t>
            </w:r>
          </w:p>
          <w:p w14:paraId="60AFC582">
            <w:pPr>
              <w:widowControl w:val="0"/>
              <w:numPr>
                <w:ilvl w:val="0"/>
                <w:numId w:val="0"/>
              </w:numPr>
              <w:jc w:val="center"/>
              <w:rPr>
                <w:rFonts w:hint="eastAsia"/>
                <w:vertAlign w:val="baseline"/>
                <w:lang w:val="en-US" w:eastAsia="zh-CN"/>
              </w:rPr>
            </w:pPr>
            <w:r>
              <w:rPr>
                <w:rFonts w:hint="eastAsia"/>
                <w:vertAlign w:val="baseline"/>
                <w:lang w:val="en-US" w:eastAsia="zh-CN"/>
              </w:rPr>
              <w:t>-10℃ ~50℃ Disharge</w:t>
            </w:r>
          </w:p>
        </w:tc>
      </w:tr>
      <w:tr w14:paraId="7C7C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555F695C">
            <w:pPr>
              <w:widowControl w:val="0"/>
              <w:numPr>
                <w:ilvl w:val="0"/>
                <w:numId w:val="0"/>
              </w:numPr>
              <w:jc w:val="both"/>
              <w:rPr>
                <w:rFonts w:hint="default"/>
                <w:vertAlign w:val="baseline"/>
                <w:lang w:val="en-US" w:eastAsia="zh-CN"/>
              </w:rPr>
            </w:pPr>
            <w:r>
              <w:rPr>
                <w:rFonts w:hint="eastAsia"/>
                <w:vertAlign w:val="baseline"/>
                <w:lang w:val="en-US" w:eastAsia="zh-CN"/>
              </w:rPr>
              <w:t>Shelf Temperature</w:t>
            </w:r>
          </w:p>
        </w:tc>
        <w:tc>
          <w:tcPr>
            <w:tcW w:w="3945" w:type="dxa"/>
            <w:vAlign w:val="center"/>
          </w:tcPr>
          <w:p w14:paraId="48EC18D4">
            <w:pPr>
              <w:widowControl w:val="0"/>
              <w:numPr>
                <w:ilvl w:val="0"/>
                <w:numId w:val="0"/>
              </w:numPr>
              <w:jc w:val="center"/>
              <w:rPr>
                <w:rFonts w:hint="default"/>
                <w:vertAlign w:val="baseline"/>
                <w:lang w:val="en-US" w:eastAsia="zh-CN"/>
              </w:rPr>
            </w:pPr>
            <w:r>
              <w:rPr>
                <w:rFonts w:hint="eastAsia"/>
                <w:vertAlign w:val="baseline"/>
                <w:lang w:val="en-US" w:eastAsia="zh-CN"/>
              </w:rPr>
              <w:t>-20℃~60℃</w:t>
            </w:r>
          </w:p>
        </w:tc>
      </w:tr>
      <w:tr w14:paraId="75A2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2F42BBEE">
            <w:pPr>
              <w:widowControl w:val="0"/>
              <w:numPr>
                <w:ilvl w:val="0"/>
                <w:numId w:val="0"/>
              </w:numPr>
              <w:jc w:val="both"/>
              <w:rPr>
                <w:rFonts w:hint="default"/>
                <w:vertAlign w:val="baseline"/>
                <w:lang w:val="en-US" w:eastAsia="zh-CN"/>
              </w:rPr>
            </w:pPr>
            <w:r>
              <w:rPr>
                <w:rFonts w:hint="eastAsia"/>
                <w:vertAlign w:val="baseline"/>
                <w:lang w:val="en-US" w:eastAsia="zh-CN"/>
              </w:rPr>
              <w:t>Communicaiton</w:t>
            </w:r>
          </w:p>
        </w:tc>
        <w:tc>
          <w:tcPr>
            <w:tcW w:w="3945" w:type="dxa"/>
            <w:vAlign w:val="center"/>
          </w:tcPr>
          <w:p w14:paraId="7E8AF087">
            <w:pPr>
              <w:widowControl w:val="0"/>
              <w:numPr>
                <w:ilvl w:val="0"/>
                <w:numId w:val="0"/>
              </w:numPr>
              <w:jc w:val="center"/>
              <w:rPr>
                <w:rFonts w:hint="default"/>
                <w:vertAlign w:val="baseline"/>
                <w:lang w:val="en-US" w:eastAsia="zh-CN"/>
              </w:rPr>
            </w:pPr>
            <w:r>
              <w:rPr>
                <w:rFonts w:hint="eastAsia"/>
                <w:vertAlign w:val="baseline"/>
                <w:lang w:val="en-US" w:eastAsia="zh-CN"/>
              </w:rPr>
              <w:t>RS485/CAN</w:t>
            </w:r>
          </w:p>
        </w:tc>
      </w:tr>
      <w:tr w14:paraId="19C6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2D466544">
            <w:pPr>
              <w:widowControl w:val="0"/>
              <w:numPr>
                <w:ilvl w:val="0"/>
                <w:numId w:val="0"/>
              </w:numPr>
              <w:jc w:val="both"/>
              <w:rPr>
                <w:rFonts w:hint="default"/>
                <w:vertAlign w:val="baseline"/>
                <w:lang w:val="en-US" w:eastAsia="zh-CN"/>
              </w:rPr>
            </w:pPr>
            <w:r>
              <w:rPr>
                <w:rFonts w:hint="eastAsia"/>
                <w:vertAlign w:val="baseline"/>
                <w:lang w:val="en-US" w:eastAsia="zh-CN"/>
              </w:rPr>
              <w:t>Certification</w:t>
            </w:r>
          </w:p>
        </w:tc>
        <w:tc>
          <w:tcPr>
            <w:tcW w:w="3945" w:type="dxa"/>
            <w:vAlign w:val="center"/>
          </w:tcPr>
          <w:p w14:paraId="38801768">
            <w:pPr>
              <w:widowControl w:val="0"/>
              <w:numPr>
                <w:ilvl w:val="0"/>
                <w:numId w:val="0"/>
              </w:numPr>
              <w:jc w:val="center"/>
              <w:rPr>
                <w:rFonts w:hint="default"/>
                <w:vertAlign w:val="baseline"/>
                <w:lang w:val="en-US" w:eastAsia="zh-CN"/>
              </w:rPr>
            </w:pPr>
            <w:r>
              <w:rPr>
                <w:rFonts w:hint="eastAsia"/>
                <w:vertAlign w:val="baseline"/>
                <w:lang w:val="en-US" w:eastAsia="zh-CN"/>
              </w:rPr>
              <w:t>CE/IEC/UL/UN38.3/MSDS</w:t>
            </w:r>
          </w:p>
        </w:tc>
      </w:tr>
      <w:tr w14:paraId="58AD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5C28CF3C">
            <w:pPr>
              <w:widowControl w:val="0"/>
              <w:numPr>
                <w:ilvl w:val="0"/>
                <w:numId w:val="0"/>
              </w:numPr>
              <w:jc w:val="both"/>
              <w:rPr>
                <w:rFonts w:hint="default"/>
                <w:vertAlign w:val="baseline"/>
                <w:lang w:val="en-US" w:eastAsia="zh-CN"/>
              </w:rPr>
            </w:pPr>
            <w:r>
              <w:rPr>
                <w:rFonts w:hint="eastAsia"/>
                <w:vertAlign w:val="baseline"/>
                <w:lang w:val="en-US" w:eastAsia="zh-CN"/>
              </w:rPr>
              <w:t>Design Life</w:t>
            </w:r>
          </w:p>
        </w:tc>
        <w:tc>
          <w:tcPr>
            <w:tcW w:w="3945" w:type="dxa"/>
            <w:vAlign w:val="center"/>
          </w:tcPr>
          <w:p w14:paraId="7CCC0130">
            <w:pPr>
              <w:widowControl w:val="0"/>
              <w:numPr>
                <w:ilvl w:val="0"/>
                <w:numId w:val="0"/>
              </w:numPr>
              <w:jc w:val="center"/>
              <w:rPr>
                <w:rFonts w:hint="default"/>
                <w:vertAlign w:val="baseline"/>
                <w:lang w:val="en-US" w:eastAsia="zh-CN"/>
              </w:rPr>
            </w:pPr>
            <w:r>
              <w:rPr>
                <w:rFonts w:hint="eastAsia"/>
                <w:vertAlign w:val="baseline"/>
                <w:lang w:val="en-US" w:eastAsia="zh-CN"/>
              </w:rPr>
              <w:t>10 years+</w:t>
            </w:r>
          </w:p>
        </w:tc>
      </w:tr>
      <w:tr w14:paraId="3574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274" w:type="dxa"/>
            <w:vAlign w:val="center"/>
          </w:tcPr>
          <w:p w14:paraId="18C67200">
            <w:pPr>
              <w:widowControl w:val="0"/>
              <w:numPr>
                <w:ilvl w:val="0"/>
                <w:numId w:val="0"/>
              </w:numPr>
              <w:jc w:val="both"/>
              <w:rPr>
                <w:rFonts w:hint="default"/>
                <w:vertAlign w:val="baseline"/>
                <w:lang w:val="en-US" w:eastAsia="zh-CN"/>
              </w:rPr>
            </w:pPr>
            <w:r>
              <w:rPr>
                <w:rFonts w:hint="eastAsia"/>
                <w:vertAlign w:val="baseline"/>
                <w:lang w:val="en-US" w:eastAsia="zh-CN"/>
              </w:rPr>
              <w:t>Cycle Life</w:t>
            </w:r>
          </w:p>
        </w:tc>
        <w:tc>
          <w:tcPr>
            <w:tcW w:w="3945" w:type="dxa"/>
            <w:vAlign w:val="center"/>
          </w:tcPr>
          <w:p w14:paraId="44758C6B">
            <w:pPr>
              <w:widowControl w:val="0"/>
              <w:numPr>
                <w:ilvl w:val="0"/>
                <w:numId w:val="0"/>
              </w:numPr>
              <w:jc w:val="center"/>
              <w:rPr>
                <w:rFonts w:hint="default"/>
                <w:vertAlign w:val="baseline"/>
                <w:lang w:val="en-US" w:eastAsia="zh-CN"/>
              </w:rPr>
            </w:pPr>
            <w:r>
              <w:rPr>
                <w:rFonts w:hint="eastAsia"/>
                <w:vertAlign w:val="baseline"/>
                <w:lang w:val="en-US" w:eastAsia="zh-CN"/>
              </w:rPr>
              <w:t>&gt;6000</w:t>
            </w:r>
          </w:p>
        </w:tc>
      </w:tr>
      <w:tr w14:paraId="5F2A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exact"/>
        </w:trPr>
        <w:tc>
          <w:tcPr>
            <w:tcW w:w="4274" w:type="dxa"/>
            <w:vAlign w:val="top"/>
          </w:tcPr>
          <w:p w14:paraId="0FA30E4C">
            <w:pPr>
              <w:widowControl w:val="0"/>
              <w:numPr>
                <w:ilvl w:val="0"/>
                <w:numId w:val="0"/>
              </w:numPr>
              <w:jc w:val="left"/>
              <w:rPr>
                <w:rFonts w:hint="eastAsia"/>
                <w:vertAlign w:val="baseline"/>
                <w:lang w:val="en-US" w:eastAsia="zh-CN"/>
              </w:rPr>
            </w:pPr>
            <w:r>
              <w:rPr>
                <w:rFonts w:hint="eastAsia"/>
                <w:vertAlign w:val="baseline"/>
                <w:lang w:val="en-US" w:eastAsia="zh-CN"/>
              </w:rPr>
              <w:t>Other:</w:t>
            </w:r>
          </w:p>
          <w:p w14:paraId="60DC7860">
            <w:pPr>
              <w:widowControl w:val="0"/>
              <w:numPr>
                <w:ilvl w:val="0"/>
                <w:numId w:val="2"/>
              </w:numPr>
              <w:jc w:val="left"/>
              <w:rPr>
                <w:rFonts w:hint="eastAsia"/>
                <w:vertAlign w:val="baseline"/>
                <w:lang w:val="en-US" w:eastAsia="zh-CN"/>
              </w:rPr>
            </w:pPr>
            <w:r>
              <w:rPr>
                <w:rFonts w:hint="eastAsia"/>
                <w:vertAlign w:val="baseline"/>
                <w:lang w:val="en-US" w:eastAsia="zh-CN"/>
              </w:rPr>
              <w:t>Battery Controller Dimensions (W*D*H)</w:t>
            </w:r>
          </w:p>
          <w:p w14:paraId="2A437914">
            <w:pPr>
              <w:widowControl w:val="0"/>
              <w:numPr>
                <w:ilvl w:val="0"/>
                <w:numId w:val="2"/>
              </w:numPr>
              <w:jc w:val="left"/>
              <w:rPr>
                <w:rFonts w:hint="default"/>
                <w:vertAlign w:val="baseline"/>
                <w:lang w:val="en-US" w:eastAsia="zh-CN"/>
              </w:rPr>
            </w:pPr>
            <w:r>
              <w:rPr>
                <w:rFonts w:hint="eastAsia"/>
                <w:vertAlign w:val="baseline"/>
                <w:lang w:val="en-US" w:eastAsia="zh-CN"/>
              </w:rPr>
              <w:t>Battery Module Dimensions(W*D*H)</w:t>
            </w:r>
          </w:p>
        </w:tc>
        <w:tc>
          <w:tcPr>
            <w:tcW w:w="3945" w:type="dxa"/>
            <w:vAlign w:val="top"/>
          </w:tcPr>
          <w:p w14:paraId="7EB72824">
            <w:pPr>
              <w:widowControl w:val="0"/>
              <w:numPr>
                <w:ilvl w:val="0"/>
                <w:numId w:val="0"/>
              </w:numPr>
              <w:jc w:val="center"/>
              <w:rPr>
                <w:rFonts w:hint="eastAsia"/>
                <w:vertAlign w:val="baseline"/>
                <w:lang w:val="en-US" w:eastAsia="zh-CN"/>
              </w:rPr>
            </w:pPr>
          </w:p>
          <w:p w14:paraId="7C29075D">
            <w:pPr>
              <w:widowControl w:val="0"/>
              <w:numPr>
                <w:ilvl w:val="0"/>
                <w:numId w:val="0"/>
              </w:numPr>
              <w:jc w:val="center"/>
              <w:rPr>
                <w:rFonts w:hint="default"/>
                <w:vertAlign w:val="baseline"/>
                <w:lang w:val="en-US" w:eastAsia="zh-CN"/>
              </w:rPr>
            </w:pPr>
            <w:r>
              <w:rPr>
                <w:rFonts w:hint="eastAsia"/>
                <w:vertAlign w:val="baseline"/>
                <w:lang w:val="en-US" w:eastAsia="zh-CN"/>
              </w:rPr>
              <w:t>450*460*177</w:t>
            </w:r>
          </w:p>
          <w:p w14:paraId="47C54C69">
            <w:pPr>
              <w:widowControl w:val="0"/>
              <w:numPr>
                <w:ilvl w:val="0"/>
                <w:numId w:val="0"/>
              </w:numPr>
              <w:jc w:val="center"/>
              <w:rPr>
                <w:rFonts w:hint="default"/>
                <w:vertAlign w:val="baseline"/>
                <w:lang w:val="en-US" w:eastAsia="zh-CN"/>
              </w:rPr>
            </w:pPr>
            <w:r>
              <w:rPr>
                <w:rFonts w:hint="eastAsia"/>
                <w:vertAlign w:val="baseline"/>
                <w:lang w:val="en-US" w:eastAsia="zh-CN"/>
              </w:rPr>
              <w:t>450*460*133</w:t>
            </w:r>
          </w:p>
        </w:tc>
      </w:tr>
    </w:tbl>
    <w:p w14:paraId="58110CCE">
      <w:pPr>
        <w:widowControl w:val="0"/>
        <w:numPr>
          <w:ilvl w:val="0"/>
          <w:numId w:val="0"/>
        </w:numPr>
        <w:ind w:leftChars="0"/>
        <w:jc w:val="both"/>
        <w:outlineLvl w:val="1"/>
        <w:rPr>
          <w:rFonts w:hint="eastAsia"/>
          <w:b/>
          <w:bCs/>
          <w:sz w:val="24"/>
          <w:szCs w:val="24"/>
          <w:lang w:val="en-US" w:eastAsia="zh-CN"/>
        </w:rPr>
      </w:pPr>
      <w:bookmarkStart w:id="9" w:name="_Toc4116"/>
      <w:bookmarkStart w:id="10" w:name="_Toc20344"/>
    </w:p>
    <w:p w14:paraId="08D84F54">
      <w:pPr>
        <w:widowControl w:val="0"/>
        <w:numPr>
          <w:ilvl w:val="0"/>
          <w:numId w:val="0"/>
        </w:numPr>
        <w:ind w:leftChars="0"/>
        <w:jc w:val="both"/>
        <w:outlineLvl w:val="1"/>
        <w:rPr>
          <w:rFonts w:hint="eastAsia"/>
          <w:b/>
          <w:bCs/>
          <w:sz w:val="24"/>
          <w:szCs w:val="24"/>
          <w:lang w:val="en-US" w:eastAsia="zh-CN"/>
        </w:rPr>
      </w:pPr>
      <w:r>
        <w:rPr>
          <w:rFonts w:hint="eastAsia"/>
          <w:b/>
          <w:bCs/>
          <w:sz w:val="24"/>
          <w:szCs w:val="24"/>
          <w:lang w:val="en-US" w:eastAsia="zh-CN"/>
        </w:rPr>
        <w:t xml:space="preserve">2.2 </w:t>
      </w:r>
      <w:bookmarkEnd w:id="9"/>
      <w:r>
        <w:rPr>
          <w:rFonts w:hint="eastAsia"/>
          <w:b/>
          <w:bCs/>
          <w:sz w:val="24"/>
          <w:szCs w:val="24"/>
          <w:lang w:val="en-US" w:eastAsia="zh-CN"/>
        </w:rPr>
        <w:t>Battery Module</w:t>
      </w:r>
      <w:bookmarkEnd w:id="10"/>
      <w:r>
        <w:rPr>
          <w:rFonts w:hint="eastAsia"/>
          <w:b/>
          <w:bCs/>
          <w:sz w:val="24"/>
          <w:szCs w:val="24"/>
          <w:lang w:val="en-US" w:eastAsia="zh-CN"/>
        </w:rPr>
        <w:t xml:space="preserve">  </w:t>
      </w:r>
    </w:p>
    <w:tbl>
      <w:tblPr>
        <w:tblStyle w:val="9"/>
        <w:tblpPr w:leftFromText="180" w:rightFromText="180" w:vertAnchor="text" w:horzAnchor="page" w:tblpX="1805" w:tblpY="345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4190"/>
        <w:gridCol w:w="3343"/>
      </w:tblGrid>
      <w:tr w14:paraId="0125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hRule="atLeast"/>
        </w:trPr>
        <w:tc>
          <w:tcPr>
            <w:tcW w:w="989" w:type="dxa"/>
          </w:tcPr>
          <w:p w14:paraId="7B2FCE81">
            <w:pPr>
              <w:widowControl w:val="0"/>
              <w:numPr>
                <w:ilvl w:val="0"/>
                <w:numId w:val="0"/>
              </w:numPr>
              <w:jc w:val="both"/>
              <w:rPr>
                <w:rFonts w:hint="default"/>
                <w:vertAlign w:val="baseline"/>
                <w:lang w:val="en-US" w:eastAsia="zh-CN"/>
              </w:rPr>
            </w:pPr>
            <w:r>
              <w:rPr>
                <w:rFonts w:hint="eastAsia"/>
                <w:vertAlign w:val="baseline"/>
                <w:lang w:val="en-US" w:eastAsia="zh-CN"/>
              </w:rPr>
              <w:t>No.</w:t>
            </w:r>
          </w:p>
        </w:tc>
        <w:tc>
          <w:tcPr>
            <w:tcW w:w="4190" w:type="dxa"/>
          </w:tcPr>
          <w:p w14:paraId="2CF28AFC">
            <w:pPr>
              <w:widowControl w:val="0"/>
              <w:numPr>
                <w:ilvl w:val="0"/>
                <w:numId w:val="0"/>
              </w:numPr>
              <w:jc w:val="both"/>
              <w:rPr>
                <w:rFonts w:hint="default"/>
                <w:vertAlign w:val="baseline"/>
                <w:lang w:val="en-US" w:eastAsia="zh-CN"/>
              </w:rPr>
            </w:pPr>
            <w:r>
              <w:rPr>
                <w:rFonts w:hint="eastAsia"/>
                <w:vertAlign w:val="baseline"/>
                <w:lang w:val="en-US" w:eastAsia="zh-CN"/>
              </w:rPr>
              <w:t>Product Type</w:t>
            </w:r>
          </w:p>
        </w:tc>
        <w:tc>
          <w:tcPr>
            <w:tcW w:w="3343" w:type="dxa"/>
          </w:tcPr>
          <w:p w14:paraId="4F36A923">
            <w:pPr>
              <w:widowControl w:val="0"/>
              <w:numPr>
                <w:ilvl w:val="0"/>
                <w:numId w:val="0"/>
              </w:numPr>
              <w:jc w:val="both"/>
              <w:rPr>
                <w:rFonts w:hint="default"/>
                <w:vertAlign w:val="baseline"/>
                <w:lang w:val="en-US" w:eastAsia="zh-CN"/>
              </w:rPr>
            </w:pPr>
            <w:r>
              <w:rPr>
                <w:rFonts w:hint="eastAsia"/>
                <w:vertAlign w:val="baseline"/>
                <w:lang w:val="en-US" w:eastAsia="zh-CN"/>
              </w:rPr>
              <w:t>OMS51/100AH</w:t>
            </w:r>
          </w:p>
        </w:tc>
      </w:tr>
      <w:tr w14:paraId="44D4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6D4210AD">
            <w:pPr>
              <w:widowControl w:val="0"/>
              <w:numPr>
                <w:ilvl w:val="0"/>
                <w:numId w:val="0"/>
              </w:numPr>
              <w:jc w:val="both"/>
              <w:rPr>
                <w:rFonts w:hint="default"/>
                <w:vertAlign w:val="baseline"/>
                <w:lang w:val="en-US" w:eastAsia="zh-CN"/>
              </w:rPr>
            </w:pPr>
            <w:r>
              <w:rPr>
                <w:rFonts w:hint="eastAsia"/>
                <w:vertAlign w:val="baseline"/>
                <w:lang w:val="en-US" w:eastAsia="zh-CN"/>
              </w:rPr>
              <w:t>1</w:t>
            </w:r>
          </w:p>
        </w:tc>
        <w:tc>
          <w:tcPr>
            <w:tcW w:w="4190" w:type="dxa"/>
          </w:tcPr>
          <w:p w14:paraId="0183880F">
            <w:pPr>
              <w:widowControl w:val="0"/>
              <w:numPr>
                <w:ilvl w:val="0"/>
                <w:numId w:val="0"/>
              </w:numPr>
              <w:jc w:val="both"/>
              <w:rPr>
                <w:rFonts w:hint="default"/>
                <w:vertAlign w:val="baseline"/>
                <w:lang w:val="en-US" w:eastAsia="zh-CN"/>
              </w:rPr>
            </w:pPr>
            <w:r>
              <w:rPr>
                <w:rFonts w:hint="eastAsia"/>
                <w:vertAlign w:val="baseline"/>
                <w:lang w:val="en-US" w:eastAsia="zh-CN"/>
              </w:rPr>
              <w:t xml:space="preserve">Cell Technology </w:t>
            </w:r>
          </w:p>
        </w:tc>
        <w:tc>
          <w:tcPr>
            <w:tcW w:w="3343" w:type="dxa"/>
          </w:tcPr>
          <w:p w14:paraId="157E83C6">
            <w:pPr>
              <w:widowControl w:val="0"/>
              <w:numPr>
                <w:ilvl w:val="0"/>
                <w:numId w:val="0"/>
              </w:numPr>
              <w:jc w:val="both"/>
              <w:rPr>
                <w:rFonts w:hint="default"/>
                <w:vertAlign w:val="baseline"/>
                <w:lang w:val="en-US" w:eastAsia="zh-CN"/>
              </w:rPr>
            </w:pPr>
            <w:r>
              <w:rPr>
                <w:rFonts w:hint="eastAsia"/>
                <w:vertAlign w:val="baseline"/>
                <w:lang w:val="en-US" w:eastAsia="zh-CN"/>
              </w:rPr>
              <w:t>Li-ion(LFP)</w:t>
            </w:r>
          </w:p>
        </w:tc>
      </w:tr>
      <w:tr w14:paraId="10C5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65CE7C6D">
            <w:pPr>
              <w:widowControl w:val="0"/>
              <w:numPr>
                <w:ilvl w:val="0"/>
                <w:numId w:val="0"/>
              </w:numPr>
              <w:jc w:val="both"/>
              <w:rPr>
                <w:rFonts w:hint="default"/>
                <w:vertAlign w:val="baseline"/>
                <w:lang w:val="en-US" w:eastAsia="zh-CN"/>
              </w:rPr>
            </w:pPr>
            <w:r>
              <w:rPr>
                <w:rFonts w:hint="eastAsia"/>
                <w:vertAlign w:val="baseline"/>
                <w:lang w:val="en-US" w:eastAsia="zh-CN"/>
              </w:rPr>
              <w:t>2</w:t>
            </w:r>
          </w:p>
        </w:tc>
        <w:tc>
          <w:tcPr>
            <w:tcW w:w="4190" w:type="dxa"/>
          </w:tcPr>
          <w:p w14:paraId="002857AD">
            <w:pPr>
              <w:widowControl w:val="0"/>
              <w:numPr>
                <w:ilvl w:val="0"/>
                <w:numId w:val="0"/>
              </w:numPr>
              <w:jc w:val="both"/>
              <w:rPr>
                <w:rFonts w:hint="default"/>
                <w:vertAlign w:val="baseline"/>
                <w:lang w:val="en-US" w:eastAsia="zh-CN"/>
              </w:rPr>
            </w:pPr>
            <w:r>
              <w:rPr>
                <w:rFonts w:hint="eastAsia"/>
                <w:vertAlign w:val="baseline"/>
                <w:lang w:val="en-US" w:eastAsia="zh-CN"/>
              </w:rPr>
              <w:t>Battery Module Capacity (KWH)</w:t>
            </w:r>
          </w:p>
        </w:tc>
        <w:tc>
          <w:tcPr>
            <w:tcW w:w="3343" w:type="dxa"/>
          </w:tcPr>
          <w:p w14:paraId="3425B9A5">
            <w:pPr>
              <w:widowControl w:val="0"/>
              <w:numPr>
                <w:ilvl w:val="0"/>
                <w:numId w:val="0"/>
              </w:numPr>
              <w:jc w:val="both"/>
              <w:rPr>
                <w:rFonts w:hint="default"/>
                <w:vertAlign w:val="baseline"/>
                <w:lang w:val="en-US" w:eastAsia="zh-CN"/>
              </w:rPr>
            </w:pPr>
            <w:r>
              <w:rPr>
                <w:rFonts w:hint="eastAsia"/>
                <w:vertAlign w:val="baseline"/>
                <w:lang w:val="en-US" w:eastAsia="zh-CN"/>
              </w:rPr>
              <w:t>5.1</w:t>
            </w:r>
          </w:p>
        </w:tc>
      </w:tr>
      <w:tr w14:paraId="3CD4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4E121AB4">
            <w:pPr>
              <w:widowControl w:val="0"/>
              <w:numPr>
                <w:ilvl w:val="0"/>
                <w:numId w:val="0"/>
              </w:numPr>
              <w:jc w:val="both"/>
              <w:rPr>
                <w:rFonts w:hint="default"/>
                <w:vertAlign w:val="baseline"/>
                <w:lang w:val="en-US" w:eastAsia="zh-CN"/>
              </w:rPr>
            </w:pPr>
            <w:r>
              <w:rPr>
                <w:rFonts w:hint="eastAsia"/>
                <w:vertAlign w:val="baseline"/>
                <w:lang w:val="en-US" w:eastAsia="zh-CN"/>
              </w:rPr>
              <w:t>3</w:t>
            </w:r>
          </w:p>
        </w:tc>
        <w:tc>
          <w:tcPr>
            <w:tcW w:w="4190" w:type="dxa"/>
          </w:tcPr>
          <w:p w14:paraId="723559AB">
            <w:pPr>
              <w:widowControl w:val="0"/>
              <w:numPr>
                <w:ilvl w:val="0"/>
                <w:numId w:val="0"/>
              </w:numPr>
              <w:jc w:val="both"/>
              <w:rPr>
                <w:rFonts w:hint="default"/>
                <w:vertAlign w:val="baseline"/>
                <w:lang w:val="en-US" w:eastAsia="zh-CN"/>
              </w:rPr>
            </w:pPr>
            <w:r>
              <w:rPr>
                <w:rFonts w:hint="eastAsia"/>
                <w:vertAlign w:val="baseline"/>
                <w:lang w:val="en-US" w:eastAsia="zh-CN"/>
              </w:rPr>
              <w:t>Battery Module Voltage (Vdc)</w:t>
            </w:r>
          </w:p>
        </w:tc>
        <w:tc>
          <w:tcPr>
            <w:tcW w:w="3343" w:type="dxa"/>
          </w:tcPr>
          <w:p w14:paraId="73549619">
            <w:pPr>
              <w:widowControl w:val="0"/>
              <w:numPr>
                <w:ilvl w:val="0"/>
                <w:numId w:val="0"/>
              </w:numPr>
              <w:jc w:val="both"/>
              <w:rPr>
                <w:rFonts w:hint="default"/>
                <w:vertAlign w:val="baseline"/>
                <w:lang w:val="en-US" w:eastAsia="zh-CN"/>
              </w:rPr>
            </w:pPr>
            <w:r>
              <w:rPr>
                <w:rFonts w:hint="eastAsia"/>
                <w:vertAlign w:val="baseline"/>
                <w:lang w:val="en-US" w:eastAsia="zh-CN"/>
              </w:rPr>
              <w:t>51.2</w:t>
            </w:r>
          </w:p>
        </w:tc>
      </w:tr>
      <w:tr w14:paraId="0C14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41A1FFC6">
            <w:pPr>
              <w:widowControl w:val="0"/>
              <w:numPr>
                <w:ilvl w:val="0"/>
                <w:numId w:val="0"/>
              </w:numPr>
              <w:jc w:val="both"/>
              <w:rPr>
                <w:rFonts w:hint="default"/>
                <w:vertAlign w:val="baseline"/>
                <w:lang w:val="en-US" w:eastAsia="zh-CN"/>
              </w:rPr>
            </w:pPr>
            <w:r>
              <w:rPr>
                <w:rFonts w:hint="eastAsia"/>
                <w:vertAlign w:val="baseline"/>
                <w:lang w:val="en-US" w:eastAsia="zh-CN"/>
              </w:rPr>
              <w:t>5</w:t>
            </w:r>
          </w:p>
        </w:tc>
        <w:tc>
          <w:tcPr>
            <w:tcW w:w="4190" w:type="dxa"/>
          </w:tcPr>
          <w:p w14:paraId="3C099731">
            <w:pPr>
              <w:widowControl w:val="0"/>
              <w:numPr>
                <w:ilvl w:val="0"/>
                <w:numId w:val="0"/>
              </w:numPr>
              <w:jc w:val="both"/>
              <w:rPr>
                <w:rFonts w:hint="default"/>
                <w:vertAlign w:val="baseline"/>
                <w:lang w:val="en-US" w:eastAsia="zh-CN"/>
              </w:rPr>
            </w:pPr>
            <w:r>
              <w:rPr>
                <w:rFonts w:hint="eastAsia"/>
                <w:vertAlign w:val="baseline"/>
                <w:lang w:val="en-US" w:eastAsia="zh-CN"/>
              </w:rPr>
              <w:t>Battery Cell Voltage（Vdc）</w:t>
            </w:r>
          </w:p>
        </w:tc>
        <w:tc>
          <w:tcPr>
            <w:tcW w:w="3343" w:type="dxa"/>
          </w:tcPr>
          <w:p w14:paraId="6927C98A">
            <w:pPr>
              <w:widowControl w:val="0"/>
              <w:numPr>
                <w:ilvl w:val="0"/>
                <w:numId w:val="0"/>
              </w:numPr>
              <w:jc w:val="both"/>
              <w:rPr>
                <w:rFonts w:hint="default"/>
                <w:vertAlign w:val="baseline"/>
                <w:lang w:val="en-US" w:eastAsia="zh-CN"/>
              </w:rPr>
            </w:pPr>
            <w:r>
              <w:rPr>
                <w:rFonts w:hint="eastAsia"/>
                <w:vertAlign w:val="baseline"/>
                <w:lang w:val="en-US" w:eastAsia="zh-CN"/>
              </w:rPr>
              <w:t>3.2</w:t>
            </w:r>
          </w:p>
        </w:tc>
      </w:tr>
      <w:tr w14:paraId="4055DB5D">
        <w:tblPrEx>
          <w:tblCellMar>
            <w:top w:w="0" w:type="dxa"/>
            <w:left w:w="108" w:type="dxa"/>
            <w:bottom w:w="0" w:type="dxa"/>
            <w:right w:w="108" w:type="dxa"/>
          </w:tblCellMar>
        </w:tblPrEx>
        <w:tc>
          <w:tcPr>
            <w:tcW w:w="989" w:type="dxa"/>
          </w:tcPr>
          <w:p w14:paraId="52045E0C">
            <w:pPr>
              <w:widowControl w:val="0"/>
              <w:numPr>
                <w:ilvl w:val="0"/>
                <w:numId w:val="0"/>
              </w:numPr>
              <w:jc w:val="both"/>
              <w:rPr>
                <w:rFonts w:hint="default"/>
                <w:vertAlign w:val="baseline"/>
                <w:lang w:val="en-US" w:eastAsia="zh-CN"/>
              </w:rPr>
            </w:pPr>
            <w:r>
              <w:rPr>
                <w:rFonts w:hint="eastAsia"/>
                <w:vertAlign w:val="baseline"/>
                <w:lang w:val="en-US" w:eastAsia="zh-CN"/>
              </w:rPr>
              <w:t>6</w:t>
            </w:r>
          </w:p>
        </w:tc>
        <w:tc>
          <w:tcPr>
            <w:tcW w:w="4190" w:type="dxa"/>
          </w:tcPr>
          <w:p w14:paraId="4C84FA37">
            <w:pPr>
              <w:widowControl w:val="0"/>
              <w:numPr>
                <w:ilvl w:val="0"/>
                <w:numId w:val="0"/>
              </w:numPr>
              <w:jc w:val="both"/>
              <w:rPr>
                <w:rFonts w:hint="default"/>
                <w:vertAlign w:val="baseline"/>
                <w:lang w:val="en-US" w:eastAsia="zh-CN"/>
              </w:rPr>
            </w:pPr>
            <w:r>
              <w:rPr>
                <w:rFonts w:hint="eastAsia"/>
                <w:vertAlign w:val="baseline"/>
                <w:lang w:val="en-US" w:eastAsia="zh-CN"/>
              </w:rPr>
              <w:t>Battery Cell Capacity (AH)</w:t>
            </w:r>
          </w:p>
        </w:tc>
        <w:tc>
          <w:tcPr>
            <w:tcW w:w="3343" w:type="dxa"/>
          </w:tcPr>
          <w:p w14:paraId="05ACE378">
            <w:pPr>
              <w:widowControl w:val="0"/>
              <w:numPr>
                <w:ilvl w:val="0"/>
                <w:numId w:val="0"/>
              </w:numPr>
              <w:jc w:val="both"/>
              <w:rPr>
                <w:rFonts w:hint="default"/>
                <w:vertAlign w:val="baseline"/>
                <w:lang w:val="en-US" w:eastAsia="zh-CN"/>
              </w:rPr>
            </w:pPr>
            <w:bookmarkStart w:id="28" w:name="_GoBack"/>
            <w:bookmarkEnd w:id="28"/>
            <w:r>
              <w:rPr>
                <w:rFonts w:hint="eastAsia"/>
                <w:vertAlign w:val="baseline"/>
                <w:lang w:val="en-US" w:eastAsia="zh-CN"/>
              </w:rPr>
              <w:t>100</w:t>
            </w:r>
          </w:p>
        </w:tc>
      </w:tr>
      <w:tr w14:paraId="05BD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7820C4F8">
            <w:pPr>
              <w:widowControl w:val="0"/>
              <w:numPr>
                <w:ilvl w:val="0"/>
                <w:numId w:val="0"/>
              </w:numPr>
              <w:jc w:val="both"/>
              <w:rPr>
                <w:rFonts w:hint="default"/>
                <w:vertAlign w:val="baseline"/>
                <w:lang w:val="en-US" w:eastAsia="zh-CN"/>
              </w:rPr>
            </w:pPr>
            <w:r>
              <w:rPr>
                <w:rFonts w:hint="eastAsia"/>
                <w:vertAlign w:val="baseline"/>
                <w:lang w:val="en-US" w:eastAsia="zh-CN"/>
              </w:rPr>
              <w:t>7</w:t>
            </w:r>
          </w:p>
        </w:tc>
        <w:tc>
          <w:tcPr>
            <w:tcW w:w="4190" w:type="dxa"/>
          </w:tcPr>
          <w:p w14:paraId="741FC091">
            <w:pPr>
              <w:widowControl w:val="0"/>
              <w:numPr>
                <w:ilvl w:val="0"/>
                <w:numId w:val="0"/>
              </w:numPr>
              <w:jc w:val="both"/>
              <w:rPr>
                <w:rFonts w:hint="default"/>
                <w:vertAlign w:val="baseline"/>
                <w:lang w:val="en-US" w:eastAsia="zh-CN"/>
              </w:rPr>
            </w:pPr>
            <w:r>
              <w:rPr>
                <w:rFonts w:hint="eastAsia"/>
                <w:vertAlign w:val="baseline"/>
                <w:lang w:val="en-US" w:eastAsia="zh-CN"/>
              </w:rPr>
              <w:t>Battery Module Cell Quantity in Series(pcs)</w:t>
            </w:r>
          </w:p>
        </w:tc>
        <w:tc>
          <w:tcPr>
            <w:tcW w:w="3343" w:type="dxa"/>
          </w:tcPr>
          <w:p w14:paraId="52D1CF4A">
            <w:pPr>
              <w:widowControl w:val="0"/>
              <w:numPr>
                <w:ilvl w:val="0"/>
                <w:numId w:val="0"/>
              </w:numPr>
              <w:jc w:val="both"/>
              <w:rPr>
                <w:rFonts w:hint="default"/>
                <w:vertAlign w:val="baseline"/>
                <w:lang w:val="en-US" w:eastAsia="zh-CN"/>
              </w:rPr>
            </w:pPr>
            <w:r>
              <w:rPr>
                <w:rFonts w:hint="eastAsia"/>
                <w:vertAlign w:val="baseline"/>
                <w:lang w:val="en-US" w:eastAsia="zh-CN"/>
              </w:rPr>
              <w:t>16</w:t>
            </w:r>
          </w:p>
        </w:tc>
      </w:tr>
      <w:tr w14:paraId="1625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247DB9D0">
            <w:pPr>
              <w:widowControl w:val="0"/>
              <w:numPr>
                <w:ilvl w:val="0"/>
                <w:numId w:val="0"/>
              </w:numPr>
              <w:jc w:val="both"/>
              <w:rPr>
                <w:rFonts w:hint="default"/>
                <w:vertAlign w:val="baseline"/>
                <w:lang w:val="en-US" w:eastAsia="zh-CN"/>
              </w:rPr>
            </w:pPr>
            <w:r>
              <w:rPr>
                <w:rFonts w:hint="eastAsia"/>
                <w:vertAlign w:val="baseline"/>
                <w:lang w:val="en-US" w:eastAsia="zh-CN"/>
              </w:rPr>
              <w:t>8</w:t>
            </w:r>
          </w:p>
        </w:tc>
        <w:tc>
          <w:tcPr>
            <w:tcW w:w="4190" w:type="dxa"/>
          </w:tcPr>
          <w:p w14:paraId="3D9A7DF0">
            <w:pPr>
              <w:widowControl w:val="0"/>
              <w:numPr>
                <w:ilvl w:val="0"/>
                <w:numId w:val="0"/>
              </w:numPr>
              <w:jc w:val="both"/>
              <w:rPr>
                <w:rFonts w:hint="default"/>
                <w:vertAlign w:val="baseline"/>
                <w:lang w:val="en-US" w:eastAsia="zh-CN"/>
              </w:rPr>
            </w:pPr>
            <w:r>
              <w:rPr>
                <w:rFonts w:hint="eastAsia"/>
                <w:vertAlign w:val="baseline"/>
                <w:lang w:val="en-US" w:eastAsia="zh-CN"/>
              </w:rPr>
              <w:t>Battery Module Charge Voltage(Vdc)</w:t>
            </w:r>
          </w:p>
        </w:tc>
        <w:tc>
          <w:tcPr>
            <w:tcW w:w="3343" w:type="dxa"/>
          </w:tcPr>
          <w:p w14:paraId="783F0070">
            <w:pPr>
              <w:widowControl w:val="0"/>
              <w:numPr>
                <w:ilvl w:val="0"/>
                <w:numId w:val="0"/>
              </w:numPr>
              <w:jc w:val="both"/>
              <w:rPr>
                <w:rFonts w:hint="default"/>
                <w:vertAlign w:val="baseline"/>
                <w:lang w:val="en-US" w:eastAsia="zh-CN"/>
              </w:rPr>
            </w:pPr>
            <w:r>
              <w:rPr>
                <w:rFonts w:hint="eastAsia"/>
                <w:vertAlign w:val="baseline"/>
                <w:lang w:val="en-US" w:eastAsia="zh-CN"/>
              </w:rPr>
              <w:t>57.6</w:t>
            </w:r>
          </w:p>
        </w:tc>
      </w:tr>
      <w:tr w14:paraId="2AB4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5EDD756B">
            <w:pPr>
              <w:widowControl w:val="0"/>
              <w:numPr>
                <w:ilvl w:val="0"/>
                <w:numId w:val="0"/>
              </w:numPr>
              <w:jc w:val="both"/>
              <w:rPr>
                <w:rFonts w:hint="default"/>
                <w:vertAlign w:val="baseline"/>
                <w:lang w:val="en-US" w:eastAsia="zh-CN"/>
              </w:rPr>
            </w:pPr>
            <w:r>
              <w:rPr>
                <w:rFonts w:hint="eastAsia"/>
                <w:vertAlign w:val="baseline"/>
                <w:lang w:val="en-US" w:eastAsia="zh-CN"/>
              </w:rPr>
              <w:t>9</w:t>
            </w:r>
          </w:p>
        </w:tc>
        <w:tc>
          <w:tcPr>
            <w:tcW w:w="4190" w:type="dxa"/>
          </w:tcPr>
          <w:p w14:paraId="340CCAEB">
            <w:pPr>
              <w:widowControl w:val="0"/>
              <w:numPr>
                <w:ilvl w:val="0"/>
                <w:numId w:val="0"/>
              </w:numPr>
              <w:jc w:val="both"/>
              <w:rPr>
                <w:rFonts w:hint="default"/>
                <w:vertAlign w:val="baseline"/>
                <w:lang w:val="en-US" w:eastAsia="zh-CN"/>
              </w:rPr>
            </w:pPr>
            <w:r>
              <w:rPr>
                <w:rFonts w:hint="eastAsia"/>
                <w:vertAlign w:val="baseline"/>
                <w:lang w:val="en-US" w:eastAsia="zh-CN"/>
              </w:rPr>
              <w:t>Battery System Charge Current(Standard)</w:t>
            </w:r>
          </w:p>
        </w:tc>
        <w:tc>
          <w:tcPr>
            <w:tcW w:w="3343" w:type="dxa"/>
          </w:tcPr>
          <w:p w14:paraId="44377E57">
            <w:pPr>
              <w:widowControl w:val="0"/>
              <w:numPr>
                <w:ilvl w:val="0"/>
                <w:numId w:val="0"/>
              </w:numPr>
              <w:jc w:val="both"/>
              <w:rPr>
                <w:rFonts w:hint="default"/>
                <w:vertAlign w:val="baseline"/>
                <w:lang w:val="en-US" w:eastAsia="zh-CN"/>
              </w:rPr>
            </w:pPr>
            <w:r>
              <w:rPr>
                <w:rFonts w:hint="eastAsia"/>
                <w:vertAlign w:val="baseline"/>
                <w:lang w:val="en-US" w:eastAsia="zh-CN"/>
              </w:rPr>
              <w:t>30</w:t>
            </w:r>
          </w:p>
        </w:tc>
      </w:tr>
      <w:tr w14:paraId="7721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2549E27A">
            <w:pPr>
              <w:widowControl w:val="0"/>
              <w:numPr>
                <w:ilvl w:val="0"/>
                <w:numId w:val="0"/>
              </w:numPr>
              <w:jc w:val="both"/>
              <w:rPr>
                <w:rFonts w:hint="default"/>
                <w:vertAlign w:val="baseline"/>
                <w:lang w:val="en-US" w:eastAsia="zh-CN"/>
              </w:rPr>
            </w:pPr>
            <w:r>
              <w:rPr>
                <w:rFonts w:hint="eastAsia"/>
                <w:vertAlign w:val="baseline"/>
                <w:lang w:val="en-US" w:eastAsia="zh-CN"/>
              </w:rPr>
              <w:t>10</w:t>
            </w:r>
          </w:p>
        </w:tc>
        <w:tc>
          <w:tcPr>
            <w:tcW w:w="4190" w:type="dxa"/>
          </w:tcPr>
          <w:p w14:paraId="072E6331">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Current(Normal)</w:t>
            </w:r>
          </w:p>
        </w:tc>
        <w:tc>
          <w:tcPr>
            <w:tcW w:w="3343" w:type="dxa"/>
          </w:tcPr>
          <w:p w14:paraId="3F292D41">
            <w:pPr>
              <w:widowControl w:val="0"/>
              <w:numPr>
                <w:ilvl w:val="0"/>
                <w:numId w:val="0"/>
              </w:numPr>
              <w:jc w:val="both"/>
              <w:rPr>
                <w:rFonts w:hint="default"/>
                <w:vertAlign w:val="baseline"/>
                <w:lang w:val="en-US" w:eastAsia="zh-CN"/>
              </w:rPr>
            </w:pPr>
            <w:r>
              <w:rPr>
                <w:rFonts w:hint="eastAsia"/>
                <w:vertAlign w:val="baseline"/>
                <w:lang w:val="en-US" w:eastAsia="zh-CN"/>
              </w:rPr>
              <w:t>50</w:t>
            </w:r>
          </w:p>
        </w:tc>
      </w:tr>
      <w:tr w14:paraId="3328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75FB34D1">
            <w:pPr>
              <w:widowControl w:val="0"/>
              <w:numPr>
                <w:ilvl w:val="0"/>
                <w:numId w:val="0"/>
              </w:numPr>
              <w:jc w:val="both"/>
              <w:rPr>
                <w:rFonts w:hint="default"/>
                <w:vertAlign w:val="baseline"/>
                <w:lang w:val="en-US" w:eastAsia="zh-CN"/>
              </w:rPr>
            </w:pPr>
            <w:r>
              <w:rPr>
                <w:rFonts w:hint="eastAsia"/>
                <w:vertAlign w:val="baseline"/>
                <w:lang w:val="en-US" w:eastAsia="zh-CN"/>
              </w:rPr>
              <w:t>11</w:t>
            </w:r>
          </w:p>
        </w:tc>
        <w:tc>
          <w:tcPr>
            <w:tcW w:w="4190" w:type="dxa"/>
          </w:tcPr>
          <w:p w14:paraId="4ADC91EB">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Current(Max)</w:t>
            </w:r>
          </w:p>
        </w:tc>
        <w:tc>
          <w:tcPr>
            <w:tcW w:w="3343" w:type="dxa"/>
          </w:tcPr>
          <w:p w14:paraId="167D256E">
            <w:pPr>
              <w:widowControl w:val="0"/>
              <w:numPr>
                <w:ilvl w:val="0"/>
                <w:numId w:val="0"/>
              </w:numPr>
              <w:jc w:val="both"/>
              <w:rPr>
                <w:rFonts w:hint="default"/>
                <w:vertAlign w:val="baseline"/>
                <w:lang w:val="en-US" w:eastAsia="zh-CN"/>
              </w:rPr>
            </w:pPr>
          </w:p>
        </w:tc>
      </w:tr>
      <w:tr w14:paraId="32631D3D">
        <w:tblPrEx>
          <w:tblCellMar>
            <w:top w:w="0" w:type="dxa"/>
            <w:left w:w="108" w:type="dxa"/>
            <w:bottom w:w="0" w:type="dxa"/>
            <w:right w:w="108" w:type="dxa"/>
          </w:tblCellMar>
        </w:tblPrEx>
        <w:trPr>
          <w:trHeight w:val="283" w:hRule="atLeast"/>
        </w:trPr>
        <w:tc>
          <w:tcPr>
            <w:tcW w:w="989" w:type="dxa"/>
          </w:tcPr>
          <w:p w14:paraId="537FA94D">
            <w:pPr>
              <w:widowControl w:val="0"/>
              <w:numPr>
                <w:ilvl w:val="0"/>
                <w:numId w:val="0"/>
              </w:numPr>
              <w:jc w:val="both"/>
              <w:rPr>
                <w:rFonts w:hint="default"/>
                <w:vertAlign w:val="baseline"/>
                <w:lang w:val="en-US" w:eastAsia="zh-CN"/>
              </w:rPr>
            </w:pPr>
            <w:r>
              <w:rPr>
                <w:rFonts w:hint="eastAsia"/>
                <w:vertAlign w:val="baseline"/>
                <w:lang w:val="en-US" w:eastAsia="zh-CN"/>
              </w:rPr>
              <w:t>12</w:t>
            </w:r>
          </w:p>
        </w:tc>
        <w:tc>
          <w:tcPr>
            <w:tcW w:w="4190" w:type="dxa"/>
          </w:tcPr>
          <w:p w14:paraId="4F0BB58D">
            <w:pPr>
              <w:widowControl w:val="0"/>
              <w:numPr>
                <w:ilvl w:val="0"/>
                <w:numId w:val="0"/>
              </w:numPr>
              <w:jc w:val="both"/>
              <w:rPr>
                <w:rFonts w:hint="default"/>
                <w:vertAlign w:val="baseline"/>
                <w:lang w:val="en-US" w:eastAsia="zh-CN"/>
              </w:rPr>
            </w:pPr>
            <w:r>
              <w:rPr>
                <w:rFonts w:hint="eastAsia"/>
                <w:vertAlign w:val="baseline"/>
                <w:lang w:val="en-US" w:eastAsia="zh-CN"/>
              </w:rPr>
              <w:t>Battery Module Discharge Lower-Voltage(Vdc)</w:t>
            </w:r>
          </w:p>
        </w:tc>
        <w:tc>
          <w:tcPr>
            <w:tcW w:w="3343" w:type="dxa"/>
          </w:tcPr>
          <w:p w14:paraId="24132B8F">
            <w:pPr>
              <w:widowControl w:val="0"/>
              <w:numPr>
                <w:ilvl w:val="0"/>
                <w:numId w:val="0"/>
              </w:numPr>
              <w:jc w:val="both"/>
              <w:rPr>
                <w:rFonts w:hint="default"/>
                <w:vertAlign w:val="baseline"/>
                <w:lang w:val="en-US" w:eastAsia="zh-CN"/>
              </w:rPr>
            </w:pPr>
            <w:r>
              <w:rPr>
                <w:rFonts w:hint="eastAsia"/>
                <w:vertAlign w:val="baseline"/>
                <w:lang w:val="en-US" w:eastAsia="zh-CN"/>
              </w:rPr>
              <w:t>44.8</w:t>
            </w:r>
          </w:p>
        </w:tc>
      </w:tr>
      <w:tr w14:paraId="31EC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613019AF">
            <w:pPr>
              <w:widowControl w:val="0"/>
              <w:numPr>
                <w:ilvl w:val="0"/>
                <w:numId w:val="0"/>
              </w:numPr>
              <w:jc w:val="both"/>
              <w:rPr>
                <w:rFonts w:hint="default"/>
                <w:vertAlign w:val="baseline"/>
                <w:lang w:val="en-US" w:eastAsia="zh-CN"/>
              </w:rPr>
            </w:pPr>
            <w:r>
              <w:rPr>
                <w:rFonts w:hint="eastAsia"/>
                <w:vertAlign w:val="baseline"/>
                <w:lang w:val="en-US" w:eastAsia="zh-CN"/>
              </w:rPr>
              <w:t>13</w:t>
            </w:r>
          </w:p>
        </w:tc>
        <w:tc>
          <w:tcPr>
            <w:tcW w:w="4190" w:type="dxa"/>
          </w:tcPr>
          <w:p w14:paraId="0AC182C2">
            <w:pPr>
              <w:widowControl w:val="0"/>
              <w:numPr>
                <w:ilvl w:val="0"/>
                <w:numId w:val="0"/>
              </w:numPr>
              <w:jc w:val="both"/>
              <w:rPr>
                <w:rFonts w:hint="default"/>
                <w:vertAlign w:val="baseline"/>
                <w:lang w:val="en-US" w:eastAsia="zh-CN"/>
              </w:rPr>
            </w:pPr>
            <w:r>
              <w:rPr>
                <w:rFonts w:hint="eastAsia"/>
                <w:vertAlign w:val="baseline"/>
                <w:lang w:val="en-US" w:eastAsia="zh-CN"/>
              </w:rPr>
              <w:t>Battery System Discharge Current (Standard)</w:t>
            </w:r>
          </w:p>
        </w:tc>
        <w:tc>
          <w:tcPr>
            <w:tcW w:w="3343" w:type="dxa"/>
          </w:tcPr>
          <w:p w14:paraId="4B2E96E3">
            <w:pPr>
              <w:widowControl w:val="0"/>
              <w:numPr>
                <w:ilvl w:val="0"/>
                <w:numId w:val="0"/>
              </w:numPr>
              <w:jc w:val="both"/>
              <w:rPr>
                <w:rFonts w:hint="default"/>
                <w:vertAlign w:val="baseline"/>
                <w:lang w:val="en-US" w:eastAsia="zh-CN"/>
              </w:rPr>
            </w:pPr>
            <w:r>
              <w:rPr>
                <w:rFonts w:hint="eastAsia"/>
                <w:vertAlign w:val="baseline"/>
                <w:lang w:val="en-US" w:eastAsia="zh-CN"/>
              </w:rPr>
              <w:t>50</w:t>
            </w:r>
          </w:p>
        </w:tc>
      </w:tr>
      <w:tr w14:paraId="33D0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48BEEC8E">
            <w:pPr>
              <w:widowControl w:val="0"/>
              <w:numPr>
                <w:ilvl w:val="0"/>
                <w:numId w:val="0"/>
              </w:numPr>
              <w:jc w:val="both"/>
              <w:rPr>
                <w:rFonts w:hint="default"/>
                <w:vertAlign w:val="baseline"/>
                <w:lang w:val="en-US" w:eastAsia="zh-CN"/>
              </w:rPr>
            </w:pPr>
            <w:r>
              <w:rPr>
                <w:rFonts w:hint="eastAsia"/>
                <w:vertAlign w:val="baseline"/>
                <w:lang w:val="en-US" w:eastAsia="zh-CN"/>
              </w:rPr>
              <w:t>14</w:t>
            </w:r>
          </w:p>
        </w:tc>
        <w:tc>
          <w:tcPr>
            <w:tcW w:w="4190" w:type="dxa"/>
          </w:tcPr>
          <w:p w14:paraId="4F7C18DF">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 (Normal)</w:t>
            </w:r>
          </w:p>
        </w:tc>
        <w:tc>
          <w:tcPr>
            <w:tcW w:w="3343" w:type="dxa"/>
          </w:tcPr>
          <w:p w14:paraId="6BA99D2A">
            <w:pPr>
              <w:widowControl w:val="0"/>
              <w:numPr>
                <w:ilvl w:val="0"/>
                <w:numId w:val="0"/>
              </w:numPr>
              <w:jc w:val="both"/>
              <w:rPr>
                <w:rFonts w:hint="default"/>
                <w:vertAlign w:val="baseline"/>
                <w:lang w:val="en-US" w:eastAsia="zh-CN"/>
              </w:rPr>
            </w:pPr>
            <w:r>
              <w:rPr>
                <w:rFonts w:hint="eastAsia"/>
                <w:vertAlign w:val="baseline"/>
                <w:lang w:val="en-US" w:eastAsia="zh-CN"/>
              </w:rPr>
              <w:t>50</w:t>
            </w:r>
          </w:p>
        </w:tc>
      </w:tr>
      <w:tr w14:paraId="149B3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7444BFC9">
            <w:pPr>
              <w:widowControl w:val="0"/>
              <w:numPr>
                <w:ilvl w:val="0"/>
                <w:numId w:val="0"/>
              </w:numPr>
              <w:jc w:val="both"/>
              <w:rPr>
                <w:rFonts w:hint="default"/>
                <w:vertAlign w:val="baseline"/>
                <w:lang w:val="en-US" w:eastAsia="zh-CN"/>
              </w:rPr>
            </w:pPr>
            <w:r>
              <w:rPr>
                <w:rFonts w:hint="eastAsia"/>
                <w:vertAlign w:val="baseline"/>
                <w:lang w:val="en-US" w:eastAsia="zh-CN"/>
              </w:rPr>
              <w:t>15</w:t>
            </w:r>
          </w:p>
        </w:tc>
        <w:tc>
          <w:tcPr>
            <w:tcW w:w="4190" w:type="dxa"/>
          </w:tcPr>
          <w:p w14:paraId="0CA5F272">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 (Max)</w:t>
            </w:r>
          </w:p>
        </w:tc>
        <w:tc>
          <w:tcPr>
            <w:tcW w:w="3343" w:type="dxa"/>
          </w:tcPr>
          <w:p w14:paraId="4494AC16">
            <w:pPr>
              <w:widowControl w:val="0"/>
              <w:numPr>
                <w:ilvl w:val="0"/>
                <w:numId w:val="0"/>
              </w:numPr>
              <w:jc w:val="both"/>
              <w:rPr>
                <w:rFonts w:hint="default"/>
                <w:vertAlign w:val="baseline"/>
                <w:lang w:val="en-US" w:eastAsia="zh-CN"/>
              </w:rPr>
            </w:pPr>
            <w:r>
              <w:rPr>
                <w:rFonts w:hint="eastAsia"/>
                <w:vertAlign w:val="baseline"/>
                <w:lang w:val="en-US" w:eastAsia="zh-CN"/>
              </w:rPr>
              <w:t>100</w:t>
            </w:r>
          </w:p>
        </w:tc>
      </w:tr>
      <w:tr w14:paraId="27E7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487FBB73">
            <w:pPr>
              <w:widowControl w:val="0"/>
              <w:numPr>
                <w:ilvl w:val="0"/>
                <w:numId w:val="0"/>
              </w:numPr>
              <w:jc w:val="both"/>
              <w:rPr>
                <w:rFonts w:hint="default"/>
                <w:vertAlign w:val="baseline"/>
                <w:lang w:val="en-US" w:eastAsia="zh-CN"/>
              </w:rPr>
            </w:pPr>
            <w:r>
              <w:rPr>
                <w:rFonts w:hint="eastAsia"/>
                <w:vertAlign w:val="baseline"/>
                <w:lang w:val="en-US" w:eastAsia="zh-CN"/>
              </w:rPr>
              <w:t>16</w:t>
            </w:r>
          </w:p>
        </w:tc>
        <w:tc>
          <w:tcPr>
            <w:tcW w:w="4190" w:type="dxa"/>
          </w:tcPr>
          <w:p w14:paraId="7C4A0A8C">
            <w:pPr>
              <w:widowControl w:val="0"/>
              <w:numPr>
                <w:ilvl w:val="0"/>
                <w:numId w:val="0"/>
              </w:numPr>
              <w:jc w:val="both"/>
              <w:rPr>
                <w:rFonts w:hint="default"/>
                <w:vertAlign w:val="baseline"/>
                <w:lang w:val="en-US" w:eastAsia="zh-CN"/>
              </w:rPr>
            </w:pPr>
            <w:r>
              <w:rPr>
                <w:rFonts w:hint="eastAsia"/>
                <w:vertAlign w:val="baseline"/>
                <w:lang w:val="en-US" w:eastAsia="zh-CN"/>
              </w:rPr>
              <w:t xml:space="preserve">Efficiency </w:t>
            </w:r>
          </w:p>
        </w:tc>
        <w:tc>
          <w:tcPr>
            <w:tcW w:w="3343" w:type="dxa"/>
          </w:tcPr>
          <w:p w14:paraId="500EEA06">
            <w:pPr>
              <w:widowControl w:val="0"/>
              <w:numPr>
                <w:ilvl w:val="0"/>
                <w:numId w:val="0"/>
              </w:numPr>
              <w:jc w:val="both"/>
              <w:rPr>
                <w:rFonts w:hint="default"/>
                <w:vertAlign w:val="baseline"/>
                <w:lang w:val="en-US" w:eastAsia="zh-CN"/>
              </w:rPr>
            </w:pPr>
            <w:r>
              <w:rPr>
                <w:rFonts w:hint="eastAsia"/>
                <w:vertAlign w:val="baseline"/>
                <w:lang w:val="en-US" w:eastAsia="zh-CN"/>
              </w:rPr>
              <w:t>98%</w:t>
            </w:r>
          </w:p>
        </w:tc>
      </w:tr>
      <w:tr w14:paraId="429E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1A670329">
            <w:pPr>
              <w:widowControl w:val="0"/>
              <w:numPr>
                <w:ilvl w:val="0"/>
                <w:numId w:val="0"/>
              </w:numPr>
              <w:jc w:val="both"/>
              <w:rPr>
                <w:rFonts w:hint="default"/>
                <w:vertAlign w:val="baseline"/>
                <w:lang w:val="en-US" w:eastAsia="zh-CN"/>
              </w:rPr>
            </w:pPr>
            <w:r>
              <w:rPr>
                <w:rFonts w:hint="eastAsia"/>
                <w:vertAlign w:val="baseline"/>
                <w:lang w:val="en-US" w:eastAsia="zh-CN"/>
              </w:rPr>
              <w:t>17</w:t>
            </w:r>
          </w:p>
        </w:tc>
        <w:tc>
          <w:tcPr>
            <w:tcW w:w="4190" w:type="dxa"/>
          </w:tcPr>
          <w:p w14:paraId="3234A3E4">
            <w:pPr>
              <w:widowControl w:val="0"/>
              <w:numPr>
                <w:ilvl w:val="0"/>
                <w:numId w:val="0"/>
              </w:numPr>
              <w:jc w:val="both"/>
              <w:rPr>
                <w:rFonts w:hint="default"/>
                <w:vertAlign w:val="baseline"/>
                <w:lang w:val="en-US" w:eastAsia="zh-CN"/>
              </w:rPr>
            </w:pPr>
            <w:r>
              <w:rPr>
                <w:rFonts w:hint="eastAsia"/>
                <w:vertAlign w:val="baseline"/>
                <w:lang w:val="en-US" w:eastAsia="zh-CN"/>
              </w:rPr>
              <w:t xml:space="preserve">Depth of Discharge </w:t>
            </w:r>
          </w:p>
        </w:tc>
        <w:tc>
          <w:tcPr>
            <w:tcW w:w="3343" w:type="dxa"/>
          </w:tcPr>
          <w:p w14:paraId="2C13955C">
            <w:pPr>
              <w:widowControl w:val="0"/>
              <w:numPr>
                <w:ilvl w:val="0"/>
                <w:numId w:val="0"/>
              </w:numPr>
              <w:jc w:val="both"/>
              <w:rPr>
                <w:rFonts w:hint="default"/>
                <w:vertAlign w:val="baseline"/>
                <w:lang w:val="en-US" w:eastAsia="zh-CN"/>
              </w:rPr>
            </w:pPr>
            <w:r>
              <w:rPr>
                <w:rFonts w:hint="eastAsia"/>
                <w:vertAlign w:val="baseline"/>
                <w:lang w:val="en-US" w:eastAsia="zh-CN"/>
              </w:rPr>
              <w:t>90%</w:t>
            </w:r>
          </w:p>
        </w:tc>
      </w:tr>
      <w:tr w14:paraId="3AFF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1B94679D">
            <w:pPr>
              <w:widowControl w:val="0"/>
              <w:numPr>
                <w:ilvl w:val="0"/>
                <w:numId w:val="0"/>
              </w:numPr>
              <w:jc w:val="both"/>
              <w:rPr>
                <w:rFonts w:hint="default"/>
                <w:vertAlign w:val="baseline"/>
                <w:lang w:val="en-US" w:eastAsia="zh-CN"/>
              </w:rPr>
            </w:pPr>
            <w:r>
              <w:rPr>
                <w:rFonts w:hint="eastAsia"/>
                <w:vertAlign w:val="baseline"/>
                <w:lang w:val="en-US" w:eastAsia="zh-CN"/>
              </w:rPr>
              <w:t>18</w:t>
            </w:r>
          </w:p>
        </w:tc>
        <w:tc>
          <w:tcPr>
            <w:tcW w:w="4190" w:type="dxa"/>
          </w:tcPr>
          <w:p w14:paraId="04C7F50C">
            <w:pPr>
              <w:widowControl w:val="0"/>
              <w:numPr>
                <w:ilvl w:val="0"/>
                <w:numId w:val="0"/>
              </w:numPr>
              <w:jc w:val="both"/>
              <w:rPr>
                <w:rFonts w:hint="default"/>
                <w:vertAlign w:val="baseline"/>
                <w:lang w:val="en-US" w:eastAsia="zh-CN"/>
              </w:rPr>
            </w:pPr>
            <w:r>
              <w:rPr>
                <w:rFonts w:hint="eastAsia"/>
                <w:vertAlign w:val="baseline"/>
                <w:lang w:val="en-US" w:eastAsia="zh-CN"/>
              </w:rPr>
              <w:t>Dimension(W*D*H, mm)</w:t>
            </w:r>
          </w:p>
        </w:tc>
        <w:tc>
          <w:tcPr>
            <w:tcW w:w="3343" w:type="dxa"/>
          </w:tcPr>
          <w:p w14:paraId="361813DC">
            <w:pPr>
              <w:widowControl w:val="0"/>
              <w:numPr>
                <w:ilvl w:val="0"/>
                <w:numId w:val="0"/>
              </w:numPr>
              <w:jc w:val="both"/>
              <w:rPr>
                <w:rFonts w:hint="default"/>
                <w:vertAlign w:val="baseline"/>
                <w:lang w:val="en-US" w:eastAsia="zh-CN"/>
              </w:rPr>
            </w:pPr>
            <w:r>
              <w:rPr>
                <w:rFonts w:hint="eastAsia"/>
                <w:vertAlign w:val="baseline"/>
                <w:lang w:val="en-US" w:eastAsia="zh-CN"/>
              </w:rPr>
              <w:t>450*460*133(3U)</w:t>
            </w:r>
          </w:p>
        </w:tc>
      </w:tr>
      <w:tr w14:paraId="21CB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308777F8">
            <w:pPr>
              <w:widowControl w:val="0"/>
              <w:numPr>
                <w:ilvl w:val="0"/>
                <w:numId w:val="0"/>
              </w:numPr>
              <w:jc w:val="both"/>
              <w:rPr>
                <w:rFonts w:hint="default"/>
                <w:vertAlign w:val="baseline"/>
                <w:lang w:val="en-US" w:eastAsia="zh-CN"/>
              </w:rPr>
            </w:pPr>
            <w:r>
              <w:rPr>
                <w:rFonts w:hint="eastAsia"/>
                <w:vertAlign w:val="baseline"/>
                <w:lang w:val="en-US" w:eastAsia="zh-CN"/>
              </w:rPr>
              <w:t>19</w:t>
            </w:r>
          </w:p>
        </w:tc>
        <w:tc>
          <w:tcPr>
            <w:tcW w:w="4190" w:type="dxa"/>
          </w:tcPr>
          <w:p w14:paraId="53918E80">
            <w:pPr>
              <w:widowControl w:val="0"/>
              <w:numPr>
                <w:ilvl w:val="0"/>
                <w:numId w:val="0"/>
              </w:numPr>
              <w:jc w:val="both"/>
              <w:rPr>
                <w:rFonts w:hint="default"/>
                <w:vertAlign w:val="baseline"/>
                <w:lang w:val="en-US" w:eastAsia="zh-CN"/>
              </w:rPr>
            </w:pPr>
            <w:r>
              <w:rPr>
                <w:rFonts w:hint="eastAsia"/>
                <w:vertAlign w:val="baseline"/>
                <w:lang w:val="en-US" w:eastAsia="zh-CN"/>
              </w:rPr>
              <w:t>Communication</w:t>
            </w:r>
          </w:p>
        </w:tc>
        <w:tc>
          <w:tcPr>
            <w:tcW w:w="3343" w:type="dxa"/>
          </w:tcPr>
          <w:p w14:paraId="1B81ADD4">
            <w:pPr>
              <w:widowControl w:val="0"/>
              <w:numPr>
                <w:ilvl w:val="0"/>
                <w:numId w:val="0"/>
              </w:numPr>
              <w:jc w:val="both"/>
              <w:rPr>
                <w:rFonts w:hint="default"/>
                <w:vertAlign w:val="baseline"/>
                <w:lang w:val="en-US" w:eastAsia="zh-CN"/>
              </w:rPr>
            </w:pPr>
            <w:r>
              <w:rPr>
                <w:rFonts w:hint="eastAsia"/>
                <w:vertAlign w:val="baseline"/>
                <w:lang w:val="en-US" w:eastAsia="zh-CN"/>
              </w:rPr>
              <w:t>RS485</w:t>
            </w:r>
          </w:p>
        </w:tc>
      </w:tr>
      <w:tr w14:paraId="3BC0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0232190D">
            <w:pPr>
              <w:widowControl w:val="0"/>
              <w:numPr>
                <w:ilvl w:val="0"/>
                <w:numId w:val="0"/>
              </w:numPr>
              <w:jc w:val="both"/>
              <w:rPr>
                <w:rFonts w:hint="default"/>
                <w:vertAlign w:val="baseline"/>
                <w:lang w:val="en-US" w:eastAsia="zh-CN"/>
              </w:rPr>
            </w:pPr>
            <w:r>
              <w:rPr>
                <w:rFonts w:hint="eastAsia"/>
                <w:vertAlign w:val="baseline"/>
                <w:lang w:val="en-US" w:eastAsia="zh-CN"/>
              </w:rPr>
              <w:t>20</w:t>
            </w:r>
          </w:p>
        </w:tc>
        <w:tc>
          <w:tcPr>
            <w:tcW w:w="4190" w:type="dxa"/>
          </w:tcPr>
          <w:p w14:paraId="247A1870">
            <w:pPr>
              <w:widowControl w:val="0"/>
              <w:numPr>
                <w:ilvl w:val="0"/>
                <w:numId w:val="0"/>
              </w:numPr>
              <w:jc w:val="both"/>
              <w:rPr>
                <w:rFonts w:hint="default"/>
                <w:vertAlign w:val="baseline"/>
                <w:lang w:val="en-US" w:eastAsia="zh-CN"/>
              </w:rPr>
            </w:pPr>
            <w:r>
              <w:rPr>
                <w:rFonts w:hint="eastAsia"/>
                <w:vertAlign w:val="baseline"/>
                <w:lang w:val="en-US" w:eastAsia="zh-CN"/>
              </w:rPr>
              <w:t xml:space="preserve">Protection Class </w:t>
            </w:r>
          </w:p>
        </w:tc>
        <w:tc>
          <w:tcPr>
            <w:tcW w:w="3343" w:type="dxa"/>
          </w:tcPr>
          <w:p w14:paraId="555022DC">
            <w:pPr>
              <w:widowControl w:val="0"/>
              <w:numPr>
                <w:ilvl w:val="0"/>
                <w:numId w:val="0"/>
              </w:numPr>
              <w:jc w:val="both"/>
              <w:rPr>
                <w:rFonts w:hint="default"/>
                <w:vertAlign w:val="baseline"/>
                <w:lang w:val="en-US" w:eastAsia="zh-CN"/>
              </w:rPr>
            </w:pPr>
            <w:r>
              <w:rPr>
                <w:rFonts w:hint="eastAsia"/>
                <w:vertAlign w:val="baseline"/>
                <w:lang w:val="en-US" w:eastAsia="zh-CN"/>
              </w:rPr>
              <w:t>IP22</w:t>
            </w:r>
          </w:p>
        </w:tc>
      </w:tr>
      <w:tr w14:paraId="302287E5">
        <w:tblPrEx>
          <w:tblCellMar>
            <w:top w:w="0" w:type="dxa"/>
            <w:left w:w="108" w:type="dxa"/>
            <w:bottom w:w="0" w:type="dxa"/>
            <w:right w:w="108" w:type="dxa"/>
          </w:tblCellMar>
        </w:tblPrEx>
        <w:tc>
          <w:tcPr>
            <w:tcW w:w="989" w:type="dxa"/>
          </w:tcPr>
          <w:p w14:paraId="53A2F349">
            <w:pPr>
              <w:widowControl w:val="0"/>
              <w:numPr>
                <w:ilvl w:val="0"/>
                <w:numId w:val="0"/>
              </w:numPr>
              <w:jc w:val="both"/>
              <w:rPr>
                <w:rFonts w:hint="default"/>
                <w:vertAlign w:val="baseline"/>
                <w:lang w:val="en-US" w:eastAsia="zh-CN"/>
              </w:rPr>
            </w:pPr>
            <w:r>
              <w:rPr>
                <w:rFonts w:hint="eastAsia"/>
                <w:vertAlign w:val="baseline"/>
                <w:lang w:val="en-US" w:eastAsia="zh-CN"/>
              </w:rPr>
              <w:t>21</w:t>
            </w:r>
          </w:p>
        </w:tc>
        <w:tc>
          <w:tcPr>
            <w:tcW w:w="4190" w:type="dxa"/>
          </w:tcPr>
          <w:p w14:paraId="227EA447">
            <w:pPr>
              <w:widowControl w:val="0"/>
              <w:numPr>
                <w:ilvl w:val="0"/>
                <w:numId w:val="0"/>
              </w:numPr>
              <w:jc w:val="both"/>
              <w:rPr>
                <w:rFonts w:hint="default"/>
                <w:vertAlign w:val="baseline"/>
                <w:lang w:val="en-US" w:eastAsia="zh-CN"/>
              </w:rPr>
            </w:pPr>
            <w:r>
              <w:rPr>
                <w:rFonts w:hint="eastAsia"/>
                <w:vertAlign w:val="baseline"/>
                <w:lang w:val="en-US" w:eastAsia="zh-CN"/>
              </w:rPr>
              <w:t xml:space="preserve">Weight </w:t>
            </w:r>
          </w:p>
        </w:tc>
        <w:tc>
          <w:tcPr>
            <w:tcW w:w="3343" w:type="dxa"/>
          </w:tcPr>
          <w:p w14:paraId="176B9664">
            <w:pPr>
              <w:widowControl w:val="0"/>
              <w:numPr>
                <w:ilvl w:val="0"/>
                <w:numId w:val="0"/>
              </w:numPr>
              <w:jc w:val="both"/>
              <w:rPr>
                <w:rFonts w:hint="default"/>
                <w:vertAlign w:val="baseline"/>
                <w:lang w:val="en-US" w:eastAsia="zh-CN"/>
              </w:rPr>
            </w:pPr>
            <w:r>
              <w:rPr>
                <w:rFonts w:hint="eastAsia"/>
                <w:vertAlign w:val="baseline"/>
                <w:lang w:val="en-US" w:eastAsia="zh-CN"/>
              </w:rPr>
              <w:t>48</w:t>
            </w:r>
          </w:p>
        </w:tc>
      </w:tr>
      <w:tr w14:paraId="2219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4DB2779E">
            <w:pPr>
              <w:widowControl w:val="0"/>
              <w:numPr>
                <w:ilvl w:val="0"/>
                <w:numId w:val="0"/>
              </w:numPr>
              <w:jc w:val="both"/>
              <w:rPr>
                <w:rFonts w:hint="default"/>
                <w:vertAlign w:val="baseline"/>
                <w:lang w:val="en-US" w:eastAsia="zh-CN"/>
              </w:rPr>
            </w:pPr>
            <w:r>
              <w:rPr>
                <w:rFonts w:hint="eastAsia"/>
                <w:vertAlign w:val="baseline"/>
                <w:lang w:val="en-US" w:eastAsia="zh-CN"/>
              </w:rPr>
              <w:t>22</w:t>
            </w:r>
          </w:p>
        </w:tc>
        <w:tc>
          <w:tcPr>
            <w:tcW w:w="4190" w:type="dxa"/>
          </w:tcPr>
          <w:p w14:paraId="03F3CE06">
            <w:pPr>
              <w:widowControl w:val="0"/>
              <w:numPr>
                <w:ilvl w:val="0"/>
                <w:numId w:val="0"/>
              </w:numPr>
              <w:jc w:val="both"/>
              <w:rPr>
                <w:rFonts w:hint="default"/>
                <w:vertAlign w:val="baseline"/>
                <w:lang w:val="en-US" w:eastAsia="zh-CN"/>
              </w:rPr>
            </w:pPr>
            <w:r>
              <w:rPr>
                <w:rFonts w:hint="eastAsia"/>
                <w:vertAlign w:val="baseline"/>
                <w:lang w:val="en-US" w:eastAsia="zh-CN"/>
              </w:rPr>
              <w:t xml:space="preserve">Operation Life </w:t>
            </w:r>
          </w:p>
        </w:tc>
        <w:tc>
          <w:tcPr>
            <w:tcW w:w="3343" w:type="dxa"/>
          </w:tcPr>
          <w:p w14:paraId="0CF54688">
            <w:pPr>
              <w:widowControl w:val="0"/>
              <w:numPr>
                <w:ilvl w:val="0"/>
                <w:numId w:val="0"/>
              </w:numPr>
              <w:jc w:val="both"/>
              <w:rPr>
                <w:rFonts w:hint="default"/>
                <w:vertAlign w:val="baseline"/>
                <w:lang w:val="en-US" w:eastAsia="zh-CN"/>
              </w:rPr>
            </w:pPr>
            <w:r>
              <w:rPr>
                <w:rFonts w:hint="eastAsia"/>
                <w:vertAlign w:val="baseline"/>
                <w:lang w:val="en-US" w:eastAsia="zh-CN"/>
              </w:rPr>
              <w:t xml:space="preserve">&gt;10 years </w:t>
            </w:r>
          </w:p>
        </w:tc>
      </w:tr>
      <w:tr w14:paraId="4F1D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4327784E">
            <w:pPr>
              <w:widowControl w:val="0"/>
              <w:numPr>
                <w:ilvl w:val="0"/>
                <w:numId w:val="0"/>
              </w:numPr>
              <w:jc w:val="both"/>
              <w:rPr>
                <w:rFonts w:hint="default"/>
                <w:vertAlign w:val="baseline"/>
                <w:lang w:val="en-US" w:eastAsia="zh-CN"/>
              </w:rPr>
            </w:pPr>
            <w:r>
              <w:rPr>
                <w:rFonts w:hint="eastAsia"/>
                <w:vertAlign w:val="baseline"/>
                <w:lang w:val="en-US" w:eastAsia="zh-CN"/>
              </w:rPr>
              <w:t>23</w:t>
            </w:r>
          </w:p>
        </w:tc>
        <w:tc>
          <w:tcPr>
            <w:tcW w:w="4190" w:type="dxa"/>
          </w:tcPr>
          <w:p w14:paraId="51D757DE">
            <w:pPr>
              <w:widowControl w:val="0"/>
              <w:numPr>
                <w:ilvl w:val="0"/>
                <w:numId w:val="0"/>
              </w:numPr>
              <w:jc w:val="both"/>
              <w:rPr>
                <w:rFonts w:hint="default"/>
                <w:vertAlign w:val="baseline"/>
                <w:lang w:val="en-US" w:eastAsia="zh-CN"/>
              </w:rPr>
            </w:pPr>
            <w:r>
              <w:rPr>
                <w:rFonts w:hint="eastAsia"/>
                <w:vertAlign w:val="baseline"/>
                <w:lang w:val="en-US" w:eastAsia="zh-CN"/>
              </w:rPr>
              <w:t xml:space="preserve">Operation Cycle Life </w:t>
            </w:r>
          </w:p>
        </w:tc>
        <w:tc>
          <w:tcPr>
            <w:tcW w:w="3343" w:type="dxa"/>
          </w:tcPr>
          <w:p w14:paraId="31558375">
            <w:pPr>
              <w:widowControl w:val="0"/>
              <w:numPr>
                <w:ilvl w:val="0"/>
                <w:numId w:val="0"/>
              </w:numPr>
              <w:jc w:val="both"/>
              <w:rPr>
                <w:rFonts w:hint="default"/>
                <w:vertAlign w:val="baseline"/>
                <w:lang w:val="en-US" w:eastAsia="zh-CN"/>
              </w:rPr>
            </w:pPr>
            <w:r>
              <w:rPr>
                <w:rFonts w:hint="eastAsia"/>
                <w:vertAlign w:val="baseline"/>
                <w:lang w:val="en-US" w:eastAsia="zh-CN"/>
              </w:rPr>
              <w:t>&gt;6000</w:t>
            </w:r>
          </w:p>
        </w:tc>
      </w:tr>
      <w:tr w14:paraId="3661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6498F3B0">
            <w:pPr>
              <w:widowControl w:val="0"/>
              <w:numPr>
                <w:ilvl w:val="0"/>
                <w:numId w:val="0"/>
              </w:numPr>
              <w:jc w:val="both"/>
              <w:rPr>
                <w:rFonts w:hint="default"/>
                <w:vertAlign w:val="baseline"/>
                <w:lang w:val="en-US" w:eastAsia="zh-CN"/>
              </w:rPr>
            </w:pPr>
            <w:r>
              <w:rPr>
                <w:rFonts w:hint="eastAsia"/>
                <w:vertAlign w:val="baseline"/>
                <w:lang w:val="en-US" w:eastAsia="zh-CN"/>
              </w:rPr>
              <w:t>24</w:t>
            </w:r>
          </w:p>
        </w:tc>
        <w:tc>
          <w:tcPr>
            <w:tcW w:w="4190" w:type="dxa"/>
          </w:tcPr>
          <w:p w14:paraId="692B7D7C">
            <w:pPr>
              <w:widowControl w:val="0"/>
              <w:numPr>
                <w:ilvl w:val="0"/>
                <w:numId w:val="0"/>
              </w:numPr>
              <w:jc w:val="both"/>
              <w:rPr>
                <w:rFonts w:hint="default"/>
                <w:vertAlign w:val="baseline"/>
                <w:lang w:val="en-US" w:eastAsia="zh-CN"/>
              </w:rPr>
            </w:pPr>
            <w:r>
              <w:rPr>
                <w:rFonts w:hint="eastAsia"/>
                <w:vertAlign w:val="baseline"/>
                <w:lang w:val="en-US" w:eastAsia="zh-CN"/>
              </w:rPr>
              <w:t xml:space="preserve">Operation Temperature </w:t>
            </w:r>
          </w:p>
        </w:tc>
        <w:tc>
          <w:tcPr>
            <w:tcW w:w="3343" w:type="dxa"/>
          </w:tcPr>
          <w:p w14:paraId="496CF24F">
            <w:pPr>
              <w:widowControl w:val="0"/>
              <w:numPr>
                <w:ilvl w:val="0"/>
                <w:numId w:val="0"/>
              </w:numPr>
              <w:jc w:val="both"/>
              <w:rPr>
                <w:rFonts w:hint="eastAsia"/>
                <w:vertAlign w:val="baseline"/>
                <w:lang w:val="en-US" w:eastAsia="zh-CN"/>
              </w:rPr>
            </w:pPr>
            <w:r>
              <w:rPr>
                <w:rFonts w:hint="eastAsia"/>
                <w:vertAlign w:val="baseline"/>
                <w:lang w:val="en-US" w:eastAsia="zh-CN"/>
              </w:rPr>
              <w:t xml:space="preserve">0℃~50℃ Charge </w:t>
            </w:r>
          </w:p>
          <w:p w14:paraId="3396ACEF">
            <w:pPr>
              <w:widowControl w:val="0"/>
              <w:numPr>
                <w:ilvl w:val="0"/>
                <w:numId w:val="0"/>
              </w:numPr>
              <w:jc w:val="both"/>
              <w:rPr>
                <w:rFonts w:hint="eastAsia"/>
                <w:vertAlign w:val="baseline"/>
                <w:lang w:val="en-US" w:eastAsia="zh-CN"/>
              </w:rPr>
            </w:pPr>
            <w:r>
              <w:rPr>
                <w:rFonts w:hint="eastAsia"/>
                <w:vertAlign w:val="baseline"/>
                <w:lang w:val="en-US" w:eastAsia="zh-CN"/>
              </w:rPr>
              <w:t>-10℃ ~50℃ Disharge</w:t>
            </w:r>
          </w:p>
        </w:tc>
      </w:tr>
      <w:tr w14:paraId="4D938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56D96982">
            <w:pPr>
              <w:widowControl w:val="0"/>
              <w:numPr>
                <w:ilvl w:val="0"/>
                <w:numId w:val="0"/>
              </w:numPr>
              <w:jc w:val="both"/>
              <w:rPr>
                <w:rFonts w:hint="default"/>
                <w:vertAlign w:val="baseline"/>
                <w:lang w:val="en-US" w:eastAsia="zh-CN"/>
              </w:rPr>
            </w:pPr>
            <w:r>
              <w:rPr>
                <w:rFonts w:hint="eastAsia"/>
                <w:vertAlign w:val="baseline"/>
                <w:lang w:val="en-US" w:eastAsia="zh-CN"/>
              </w:rPr>
              <w:t>25</w:t>
            </w:r>
          </w:p>
        </w:tc>
        <w:tc>
          <w:tcPr>
            <w:tcW w:w="4190" w:type="dxa"/>
          </w:tcPr>
          <w:p w14:paraId="5264433A">
            <w:pPr>
              <w:widowControl w:val="0"/>
              <w:numPr>
                <w:ilvl w:val="0"/>
                <w:numId w:val="0"/>
              </w:numPr>
              <w:jc w:val="both"/>
              <w:rPr>
                <w:rFonts w:hint="default"/>
                <w:vertAlign w:val="baseline"/>
                <w:lang w:val="en-US" w:eastAsia="zh-CN"/>
              </w:rPr>
            </w:pPr>
            <w:r>
              <w:rPr>
                <w:rFonts w:hint="eastAsia"/>
                <w:vertAlign w:val="baseline"/>
                <w:lang w:val="en-US" w:eastAsia="zh-CN"/>
              </w:rPr>
              <w:t xml:space="preserve">Storage Temperature </w:t>
            </w:r>
          </w:p>
        </w:tc>
        <w:tc>
          <w:tcPr>
            <w:tcW w:w="3343" w:type="dxa"/>
          </w:tcPr>
          <w:p w14:paraId="41FE04A8">
            <w:pPr>
              <w:widowControl w:val="0"/>
              <w:numPr>
                <w:ilvl w:val="0"/>
                <w:numId w:val="0"/>
              </w:numPr>
              <w:jc w:val="both"/>
              <w:rPr>
                <w:rFonts w:hint="eastAsia"/>
                <w:vertAlign w:val="baseline"/>
                <w:lang w:val="en-US" w:eastAsia="zh-CN"/>
              </w:rPr>
            </w:pPr>
            <w:r>
              <w:rPr>
                <w:rFonts w:hint="eastAsia"/>
                <w:vertAlign w:val="baseline"/>
                <w:lang w:val="en-US" w:eastAsia="zh-CN"/>
              </w:rPr>
              <w:t>-20℃~60℃</w:t>
            </w:r>
          </w:p>
        </w:tc>
      </w:tr>
      <w:tr w14:paraId="0395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756273B6">
            <w:pPr>
              <w:widowControl w:val="0"/>
              <w:numPr>
                <w:ilvl w:val="0"/>
                <w:numId w:val="0"/>
              </w:numPr>
              <w:jc w:val="both"/>
              <w:rPr>
                <w:rFonts w:hint="default"/>
                <w:vertAlign w:val="baseline"/>
                <w:lang w:val="en-US" w:eastAsia="zh-CN"/>
              </w:rPr>
            </w:pPr>
            <w:r>
              <w:rPr>
                <w:rFonts w:hint="eastAsia"/>
                <w:vertAlign w:val="baseline"/>
                <w:lang w:val="en-US" w:eastAsia="zh-CN"/>
              </w:rPr>
              <w:t>26</w:t>
            </w:r>
          </w:p>
        </w:tc>
        <w:tc>
          <w:tcPr>
            <w:tcW w:w="4190" w:type="dxa"/>
          </w:tcPr>
          <w:p w14:paraId="0212BD09">
            <w:pPr>
              <w:widowControl w:val="0"/>
              <w:numPr>
                <w:ilvl w:val="0"/>
                <w:numId w:val="0"/>
              </w:numPr>
              <w:jc w:val="both"/>
              <w:rPr>
                <w:rFonts w:hint="default"/>
                <w:vertAlign w:val="baseline"/>
                <w:lang w:val="en-US" w:eastAsia="zh-CN"/>
              </w:rPr>
            </w:pPr>
            <w:r>
              <w:rPr>
                <w:rFonts w:hint="eastAsia"/>
                <w:vertAlign w:val="baseline"/>
                <w:lang w:val="en-US" w:eastAsia="zh-CN"/>
              </w:rPr>
              <w:t xml:space="preserve">Product Certificate </w:t>
            </w:r>
          </w:p>
        </w:tc>
        <w:tc>
          <w:tcPr>
            <w:tcW w:w="3343" w:type="dxa"/>
          </w:tcPr>
          <w:p w14:paraId="42086525">
            <w:pPr>
              <w:widowControl w:val="0"/>
              <w:numPr>
                <w:ilvl w:val="0"/>
                <w:numId w:val="0"/>
              </w:numPr>
              <w:jc w:val="both"/>
              <w:rPr>
                <w:rFonts w:hint="eastAsia"/>
                <w:vertAlign w:val="baseline"/>
                <w:lang w:val="en-US" w:eastAsia="zh-CN"/>
              </w:rPr>
            </w:pPr>
            <w:r>
              <w:rPr>
                <w:rFonts w:hint="eastAsia"/>
                <w:vertAlign w:val="baseline"/>
                <w:lang w:val="en-US" w:eastAsia="zh-CN"/>
              </w:rPr>
              <w:t>CE/IEC/UL</w:t>
            </w:r>
          </w:p>
        </w:tc>
      </w:tr>
      <w:tr w14:paraId="2940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Pr>
          <w:p w14:paraId="340C3C86">
            <w:pPr>
              <w:widowControl w:val="0"/>
              <w:numPr>
                <w:ilvl w:val="0"/>
                <w:numId w:val="0"/>
              </w:numPr>
              <w:jc w:val="both"/>
              <w:rPr>
                <w:rFonts w:hint="default"/>
                <w:vertAlign w:val="baseline"/>
                <w:lang w:val="en-US" w:eastAsia="zh-CN"/>
              </w:rPr>
            </w:pPr>
            <w:r>
              <w:rPr>
                <w:rFonts w:hint="eastAsia"/>
                <w:vertAlign w:val="baseline"/>
                <w:lang w:val="en-US" w:eastAsia="zh-CN"/>
              </w:rPr>
              <w:t>27</w:t>
            </w:r>
          </w:p>
        </w:tc>
        <w:tc>
          <w:tcPr>
            <w:tcW w:w="4190" w:type="dxa"/>
          </w:tcPr>
          <w:p w14:paraId="3A56C4FD">
            <w:pPr>
              <w:widowControl w:val="0"/>
              <w:numPr>
                <w:ilvl w:val="0"/>
                <w:numId w:val="0"/>
              </w:numPr>
              <w:jc w:val="both"/>
              <w:rPr>
                <w:rFonts w:hint="default"/>
                <w:vertAlign w:val="baseline"/>
                <w:lang w:val="en-US" w:eastAsia="zh-CN"/>
              </w:rPr>
            </w:pPr>
            <w:r>
              <w:rPr>
                <w:rFonts w:hint="eastAsia"/>
                <w:vertAlign w:val="baseline"/>
                <w:lang w:val="en-US" w:eastAsia="zh-CN"/>
              </w:rPr>
              <w:t xml:space="preserve">Transfer Certificate </w:t>
            </w:r>
          </w:p>
        </w:tc>
        <w:tc>
          <w:tcPr>
            <w:tcW w:w="3343" w:type="dxa"/>
          </w:tcPr>
          <w:p w14:paraId="62994E16">
            <w:pPr>
              <w:widowControl w:val="0"/>
              <w:numPr>
                <w:ilvl w:val="0"/>
                <w:numId w:val="0"/>
              </w:numPr>
              <w:jc w:val="both"/>
              <w:rPr>
                <w:rFonts w:hint="eastAsia"/>
                <w:vertAlign w:val="baseline"/>
                <w:lang w:val="en-US" w:eastAsia="zh-CN"/>
              </w:rPr>
            </w:pPr>
            <w:r>
              <w:rPr>
                <w:rFonts w:hint="eastAsia"/>
                <w:vertAlign w:val="baseline"/>
                <w:lang w:val="en-US" w:eastAsia="zh-CN"/>
              </w:rPr>
              <w:t>UN38.3/MSDS</w:t>
            </w:r>
          </w:p>
        </w:tc>
      </w:tr>
    </w:tbl>
    <w:p w14:paraId="28273001">
      <w:pPr>
        <w:widowControl w:val="0"/>
        <w:numPr>
          <w:ilvl w:val="0"/>
          <w:numId w:val="0"/>
        </w:numPr>
        <w:ind w:leftChars="0"/>
        <w:jc w:val="both"/>
        <w:outlineLvl w:val="1"/>
        <w:rPr>
          <w:rFonts w:hint="eastAsia"/>
          <w:b/>
          <w:bCs/>
          <w:sz w:val="24"/>
          <w:szCs w:val="24"/>
          <w:lang w:val="en-US" w:eastAsia="zh-CN"/>
        </w:rPr>
      </w:pPr>
      <w:bookmarkStart w:id="11" w:name="_Toc20525"/>
      <w:r>
        <w:rPr>
          <w:rFonts w:hint="eastAsia"/>
          <w:b/>
          <w:bCs/>
          <w:sz w:val="24"/>
          <w:szCs w:val="24"/>
          <w:lang w:val="en-US" w:eastAsia="zh-CN"/>
        </w:rPr>
        <w:t>2.2.1 Battery Module Information</w:t>
      </w:r>
      <w:bookmarkEnd w:id="11"/>
      <w:r>
        <w:rPr>
          <w:rFonts w:hint="eastAsia"/>
          <w:b/>
          <w:bCs/>
          <w:sz w:val="24"/>
          <w:szCs w:val="24"/>
          <w:lang w:val="en-US" w:eastAsia="zh-CN"/>
        </w:rPr>
        <w:t xml:space="preserve"> </w:t>
      </w:r>
    </w:p>
    <w:p w14:paraId="76D4D407">
      <w:pPr>
        <w:widowControl w:val="0"/>
        <w:numPr>
          <w:ilvl w:val="0"/>
          <w:numId w:val="0"/>
        </w:numPr>
        <w:ind w:leftChars="0"/>
        <w:jc w:val="both"/>
        <w:outlineLvl w:val="1"/>
        <w:rPr>
          <w:rFonts w:hint="eastAsia"/>
          <w:b/>
          <w:bCs/>
          <w:sz w:val="24"/>
          <w:szCs w:val="24"/>
          <w:lang w:val="en-US" w:eastAsia="zh-CN"/>
        </w:rPr>
      </w:pPr>
    </w:p>
    <w:p w14:paraId="251F7A1D">
      <w:pPr>
        <w:widowControl w:val="0"/>
        <w:numPr>
          <w:ilvl w:val="0"/>
          <w:numId w:val="0"/>
        </w:numPr>
        <w:ind w:leftChars="0"/>
        <w:jc w:val="center"/>
        <w:outlineLvl w:val="1"/>
        <w:rPr>
          <w:rFonts w:hint="default"/>
          <w:b/>
          <w:bCs/>
          <w:sz w:val="24"/>
          <w:szCs w:val="24"/>
          <w:lang w:val="en-US" w:eastAsia="zh-CN"/>
        </w:rPr>
      </w:pPr>
      <w:r>
        <w:rPr>
          <w:rFonts w:hint="default"/>
          <w:b/>
          <w:bCs/>
          <w:sz w:val="24"/>
          <w:szCs w:val="24"/>
          <w:lang w:val="en-US" w:eastAsia="zh-CN"/>
        </w:rPr>
        <w:drawing>
          <wp:inline distT="0" distB="0" distL="114300" distR="114300">
            <wp:extent cx="3114040" cy="1151890"/>
            <wp:effectExtent l="0" t="0" r="10160" b="0"/>
            <wp:docPr id="1" name="图片 1" descr="untitled.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ntitled.528"/>
                    <pic:cNvPicPr>
                      <a:picLocks noChangeAspect="1"/>
                    </pic:cNvPicPr>
                  </pic:nvPicPr>
                  <pic:blipFill>
                    <a:blip r:embed="rId9"/>
                    <a:srcRect t="23731" r="5783" b="27368"/>
                    <a:stretch>
                      <a:fillRect/>
                    </a:stretch>
                  </pic:blipFill>
                  <pic:spPr>
                    <a:xfrm>
                      <a:off x="0" y="0"/>
                      <a:ext cx="3114040" cy="1151890"/>
                    </a:xfrm>
                    <a:prstGeom prst="rect">
                      <a:avLst/>
                    </a:prstGeom>
                  </pic:spPr>
                </pic:pic>
              </a:graphicData>
            </a:graphic>
          </wp:inline>
        </w:drawing>
      </w:r>
    </w:p>
    <w:p w14:paraId="57418D41">
      <w:pPr>
        <w:widowControl w:val="0"/>
        <w:numPr>
          <w:ilvl w:val="0"/>
          <w:numId w:val="0"/>
        </w:numPr>
        <w:jc w:val="both"/>
        <w:rPr>
          <w:rFonts w:hint="eastAsia"/>
          <w:lang w:val="en-US" w:eastAsia="zh-CN"/>
        </w:rPr>
      </w:pPr>
    </w:p>
    <w:p w14:paraId="5234B870">
      <w:pPr>
        <w:widowControl w:val="0"/>
        <w:numPr>
          <w:ilvl w:val="0"/>
          <w:numId w:val="0"/>
        </w:numPr>
        <w:jc w:val="both"/>
        <w:rPr>
          <w:rFonts w:hint="eastAsia"/>
          <w:lang w:val="en-US" w:eastAsia="zh-CN"/>
        </w:rPr>
      </w:pPr>
    </w:p>
    <w:p w14:paraId="18378775">
      <w:pPr>
        <w:widowControl w:val="0"/>
        <w:numPr>
          <w:ilvl w:val="0"/>
          <w:numId w:val="0"/>
        </w:numPr>
        <w:jc w:val="both"/>
        <w:rPr>
          <w:rFonts w:hint="eastAsia"/>
          <w:lang w:val="en-US" w:eastAsia="zh-CN"/>
        </w:rPr>
      </w:pPr>
    </w:p>
    <w:p w14:paraId="73A6E838">
      <w:pPr>
        <w:widowControl w:val="0"/>
        <w:numPr>
          <w:ilvl w:val="0"/>
          <w:numId w:val="0"/>
        </w:numPr>
        <w:ind w:leftChars="0"/>
        <w:jc w:val="both"/>
        <w:rPr>
          <w:rFonts w:hint="eastAsia"/>
          <w:lang w:val="en-US" w:eastAsia="zh-CN"/>
        </w:rPr>
      </w:pPr>
    </w:p>
    <w:p w14:paraId="2D06CCC6">
      <w:pPr>
        <w:widowControl w:val="0"/>
        <w:numPr>
          <w:ilvl w:val="0"/>
          <w:numId w:val="0"/>
        </w:numPr>
        <w:ind w:leftChars="0"/>
        <w:jc w:val="both"/>
        <w:rPr>
          <w:rFonts w:hint="eastAsia"/>
          <w:lang w:val="en-US" w:eastAsia="zh-CN"/>
        </w:rPr>
      </w:pPr>
    </w:p>
    <w:p w14:paraId="563837B7">
      <w:pPr>
        <w:widowControl w:val="0"/>
        <w:numPr>
          <w:ilvl w:val="0"/>
          <w:numId w:val="0"/>
        </w:numPr>
        <w:ind w:leftChars="0"/>
        <w:jc w:val="both"/>
        <w:rPr>
          <w:rFonts w:hint="eastAsia"/>
          <w:lang w:val="en-US" w:eastAsia="zh-CN"/>
        </w:rPr>
      </w:pPr>
    </w:p>
    <w:p w14:paraId="7EB15F1F">
      <w:pPr>
        <w:widowControl w:val="0"/>
        <w:numPr>
          <w:ilvl w:val="0"/>
          <w:numId w:val="0"/>
        </w:numPr>
        <w:ind w:leftChars="0"/>
        <w:jc w:val="both"/>
        <w:rPr>
          <w:rFonts w:hint="default"/>
          <w:lang w:val="en-US" w:eastAsia="zh-CN"/>
        </w:rPr>
      </w:pPr>
      <w:r>
        <w:rPr>
          <w:rFonts w:hint="eastAsia"/>
          <w:lang w:val="en-US" w:eastAsia="zh-CN"/>
        </w:rPr>
        <w:t xml:space="preserve">2.2.2 Battery Module Front Interface </w:t>
      </w:r>
    </w:p>
    <w:p w14:paraId="082C05EC">
      <w:pPr>
        <w:widowControl w:val="0"/>
        <w:numPr>
          <w:ilvl w:val="0"/>
          <w:numId w:val="0"/>
        </w:numPr>
        <w:ind w:leftChars="0"/>
        <w:jc w:val="both"/>
        <w:rPr>
          <w:rFonts w:hint="eastAsia"/>
          <w:lang w:val="en-US" w:eastAsia="zh-CN"/>
        </w:rPr>
      </w:pPr>
      <w:r>
        <w:rPr>
          <w:rFonts w:hint="eastAsia"/>
          <w:lang w:val="en-US" w:eastAsia="zh-CN"/>
        </w:rPr>
        <w:drawing>
          <wp:inline distT="0" distB="0" distL="114300" distR="114300">
            <wp:extent cx="5337810" cy="3792855"/>
            <wp:effectExtent l="0" t="0" r="11430" b="1905"/>
            <wp:docPr id="2" name="图片 2" descr="C:/Users/Administrator/Desktop/欧美力克产品系列/产品说明书/说明书封面/电池模组介绍.jpg电池模组介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欧美力克产品系列/产品说明书/说明书封面/电池模组介绍.jpg电池模组介绍"/>
                    <pic:cNvPicPr>
                      <a:picLocks noChangeAspect="1"/>
                    </pic:cNvPicPr>
                  </pic:nvPicPr>
                  <pic:blipFill>
                    <a:blip r:embed="rId10"/>
                    <a:srcRect t="6" b="6"/>
                    <a:stretch>
                      <a:fillRect/>
                    </a:stretch>
                  </pic:blipFill>
                  <pic:spPr>
                    <a:xfrm>
                      <a:off x="0" y="0"/>
                      <a:ext cx="5337810" cy="3792855"/>
                    </a:xfrm>
                    <a:prstGeom prst="rect">
                      <a:avLst/>
                    </a:prstGeom>
                  </pic:spPr>
                </pic:pic>
              </a:graphicData>
            </a:graphic>
          </wp:inline>
        </w:drawing>
      </w:r>
    </w:p>
    <w:p w14:paraId="5136107E">
      <w:pPr>
        <w:widowControl w:val="0"/>
        <w:numPr>
          <w:ilvl w:val="0"/>
          <w:numId w:val="0"/>
        </w:numPr>
        <w:ind w:leftChars="0"/>
        <w:jc w:val="both"/>
        <w:rPr>
          <w:rFonts w:hint="eastAsia"/>
          <w:lang w:val="en-US" w:eastAsia="zh-CN"/>
        </w:rPr>
      </w:pPr>
    </w:p>
    <w:p w14:paraId="03090848">
      <w:pPr>
        <w:widowControl w:val="0"/>
        <w:numPr>
          <w:ilvl w:val="0"/>
          <w:numId w:val="0"/>
        </w:numPr>
        <w:ind w:leftChars="0"/>
        <w:jc w:val="both"/>
        <w:rPr>
          <w:rFonts w:hint="default"/>
          <w:lang w:val="en-US" w:eastAsia="zh-CN"/>
        </w:rPr>
      </w:pPr>
      <w:r>
        <w:rPr>
          <w:rFonts w:hint="eastAsia"/>
          <w:lang w:val="en-US" w:eastAsia="zh-CN"/>
        </w:rPr>
        <w:t xml:space="preserve">Table 2-3 Interface Definition </w:t>
      </w:r>
    </w:p>
    <w:tbl>
      <w:tblPr>
        <w:tblStyle w:val="11"/>
        <w:tblW w:w="8399" w:type="dxa"/>
        <w:tblInd w:w="6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
        <w:gridCol w:w="1783"/>
        <w:gridCol w:w="5745"/>
      </w:tblGrid>
      <w:tr w14:paraId="43F50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7" w:hRule="atLeast"/>
        </w:trPr>
        <w:tc>
          <w:tcPr>
            <w:tcW w:w="871" w:type="dxa"/>
            <w:shd w:val="clear" w:color="auto" w:fill="auto"/>
            <w:vAlign w:val="center"/>
          </w:tcPr>
          <w:p w14:paraId="2DBE0DDA">
            <w:pPr>
              <w:spacing w:before="125" w:line="290" w:lineRule="exact"/>
              <w:ind w:left="119"/>
              <w:jc w:val="center"/>
              <w:rPr>
                <w:rFonts w:ascii="Calibri" w:hAnsi="Calibri" w:eastAsia="Calibri" w:cs="Calibri"/>
                <w:sz w:val="20"/>
                <w:szCs w:val="20"/>
              </w:rPr>
            </w:pPr>
            <w:r>
              <w:rPr>
                <w:rFonts w:ascii="Calibri" w:hAnsi="Calibri" w:eastAsia="Calibri" w:cs="Calibri"/>
                <w:b/>
                <w:bCs/>
                <w:spacing w:val="1"/>
                <w:position w:val="2"/>
                <w:sz w:val="20"/>
                <w:szCs w:val="20"/>
              </w:rPr>
              <w:t>It</w:t>
            </w:r>
            <w:r>
              <w:rPr>
                <w:rFonts w:ascii="Calibri" w:hAnsi="Calibri" w:eastAsia="Calibri" w:cs="Calibri"/>
                <w:b/>
                <w:bCs/>
                <w:position w:val="2"/>
                <w:sz w:val="20"/>
                <w:szCs w:val="20"/>
              </w:rPr>
              <w:t>em</w:t>
            </w:r>
          </w:p>
        </w:tc>
        <w:tc>
          <w:tcPr>
            <w:tcW w:w="1783" w:type="dxa"/>
            <w:shd w:val="clear" w:color="auto" w:fill="auto"/>
            <w:vAlign w:val="center"/>
          </w:tcPr>
          <w:p w14:paraId="118BF395">
            <w:pPr>
              <w:spacing w:before="207" w:line="185" w:lineRule="auto"/>
              <w:ind w:left="119"/>
              <w:jc w:val="center"/>
              <w:rPr>
                <w:rFonts w:ascii="Calibri" w:hAnsi="Calibri" w:eastAsia="Calibri" w:cs="Calibri"/>
                <w:sz w:val="20"/>
                <w:szCs w:val="20"/>
              </w:rPr>
            </w:pPr>
            <w:r>
              <w:rPr>
                <w:rFonts w:ascii="Calibri" w:hAnsi="Calibri" w:eastAsia="Calibri" w:cs="Calibri"/>
                <w:b/>
                <w:bCs/>
                <w:spacing w:val="2"/>
                <w:sz w:val="20"/>
                <w:szCs w:val="20"/>
              </w:rPr>
              <w:t>Nam</w:t>
            </w:r>
            <w:r>
              <w:rPr>
                <w:rFonts w:ascii="Calibri" w:hAnsi="Calibri" w:eastAsia="Calibri" w:cs="Calibri"/>
                <w:b/>
                <w:bCs/>
                <w:spacing w:val="1"/>
                <w:sz w:val="20"/>
                <w:szCs w:val="20"/>
              </w:rPr>
              <w:t>e</w:t>
            </w:r>
          </w:p>
        </w:tc>
        <w:tc>
          <w:tcPr>
            <w:tcW w:w="5745" w:type="dxa"/>
            <w:shd w:val="clear" w:color="auto" w:fill="auto"/>
            <w:vAlign w:val="center"/>
          </w:tcPr>
          <w:p w14:paraId="4B52440D">
            <w:pPr>
              <w:spacing w:before="125" w:line="290" w:lineRule="exact"/>
              <w:ind w:left="119"/>
              <w:jc w:val="center"/>
              <w:rPr>
                <w:rFonts w:ascii="Calibri" w:hAnsi="Calibri" w:eastAsia="Calibri" w:cs="Calibri"/>
                <w:sz w:val="20"/>
                <w:szCs w:val="20"/>
              </w:rPr>
            </w:pPr>
            <w:r>
              <w:rPr>
                <w:rFonts w:ascii="Calibri" w:hAnsi="Calibri" w:eastAsia="Calibri" w:cs="Calibri"/>
                <w:b/>
                <w:bCs/>
                <w:spacing w:val="4"/>
                <w:position w:val="2"/>
                <w:sz w:val="20"/>
                <w:szCs w:val="20"/>
              </w:rPr>
              <w:t>De</w:t>
            </w:r>
            <w:r>
              <w:rPr>
                <w:rFonts w:ascii="Calibri" w:hAnsi="Calibri" w:eastAsia="Calibri" w:cs="Calibri"/>
                <w:b/>
                <w:bCs/>
                <w:spacing w:val="2"/>
                <w:position w:val="2"/>
                <w:sz w:val="20"/>
                <w:szCs w:val="20"/>
              </w:rPr>
              <w:t>finition</w:t>
            </w:r>
          </w:p>
        </w:tc>
      </w:tr>
      <w:tr w14:paraId="1D0C0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 w:hRule="atLeast"/>
        </w:trPr>
        <w:tc>
          <w:tcPr>
            <w:tcW w:w="871" w:type="dxa"/>
            <w:vAlign w:val="center"/>
          </w:tcPr>
          <w:p w14:paraId="195F6987">
            <w:pPr>
              <w:spacing w:before="188" w:line="185" w:lineRule="auto"/>
              <w:jc w:val="center"/>
              <w:rPr>
                <w:rFonts w:ascii="Calibri" w:hAnsi="Calibri" w:eastAsia="Calibri" w:cs="Calibri"/>
                <w:sz w:val="20"/>
                <w:szCs w:val="20"/>
              </w:rPr>
            </w:pPr>
            <w:r>
              <w:rPr>
                <w:rFonts w:ascii="Calibri" w:hAnsi="Calibri" w:eastAsia="Calibri" w:cs="Calibri"/>
                <w:b/>
                <w:bCs/>
                <w:sz w:val="20"/>
                <w:szCs w:val="20"/>
              </w:rPr>
              <w:t>1</w:t>
            </w:r>
          </w:p>
        </w:tc>
        <w:tc>
          <w:tcPr>
            <w:tcW w:w="1783" w:type="dxa"/>
            <w:vAlign w:val="center"/>
          </w:tcPr>
          <w:p w14:paraId="054A7A71">
            <w:pPr>
              <w:spacing w:before="48" w:line="280" w:lineRule="exact"/>
              <w:ind w:left="122" w:leftChars="0"/>
              <w:jc w:val="center"/>
              <w:rPr>
                <w:rFonts w:ascii="Calibri" w:hAnsi="Calibri" w:eastAsia="Calibri" w:cs="Calibri"/>
                <w:kern w:val="2"/>
                <w:sz w:val="20"/>
                <w:szCs w:val="20"/>
                <w:lang w:val="en-US" w:eastAsia="zh-CN" w:bidi="ar-SA"/>
              </w:rPr>
            </w:pPr>
            <w:r>
              <w:rPr>
                <w:rFonts w:ascii="Calibri" w:hAnsi="Calibri" w:eastAsia="Calibri" w:cs="Calibri"/>
                <w:position w:val="2"/>
                <w:sz w:val="20"/>
                <w:szCs w:val="20"/>
              </w:rPr>
              <w:t>Positive</w:t>
            </w:r>
            <w:r>
              <w:rPr>
                <w:rFonts w:ascii="Calibri" w:hAnsi="Calibri" w:eastAsia="Calibri" w:cs="Calibri"/>
                <w:spacing w:val="38"/>
                <w:position w:val="2"/>
                <w:sz w:val="20"/>
                <w:szCs w:val="20"/>
              </w:rPr>
              <w:t xml:space="preserve"> </w:t>
            </w:r>
            <w:r>
              <w:rPr>
                <w:rFonts w:ascii="Calibri" w:hAnsi="Calibri" w:eastAsia="Calibri" w:cs="Calibri"/>
                <w:position w:val="2"/>
                <w:sz w:val="20"/>
                <w:szCs w:val="20"/>
              </w:rPr>
              <w:t>socket</w:t>
            </w:r>
          </w:p>
        </w:tc>
        <w:tc>
          <w:tcPr>
            <w:tcW w:w="5745" w:type="dxa"/>
            <w:vAlign w:val="center"/>
          </w:tcPr>
          <w:p w14:paraId="0A32E78F">
            <w:pPr>
              <w:spacing w:before="48" w:line="280" w:lineRule="exact"/>
              <w:ind w:left="122" w:leftChars="0"/>
              <w:jc w:val="left"/>
              <w:rPr>
                <w:rFonts w:ascii="Calibri" w:hAnsi="Calibri" w:eastAsia="Calibri" w:cs="Calibri"/>
                <w:kern w:val="2"/>
                <w:sz w:val="20"/>
                <w:szCs w:val="20"/>
                <w:lang w:val="en-US" w:eastAsia="zh-CN" w:bidi="ar-SA"/>
              </w:rPr>
            </w:pPr>
            <w:r>
              <w:rPr>
                <w:rFonts w:ascii="Calibri" w:hAnsi="Calibri" w:eastAsia="Calibri" w:cs="Calibri"/>
                <w:position w:val="3"/>
                <w:sz w:val="20"/>
                <w:szCs w:val="20"/>
              </w:rPr>
              <w:t>Battery</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output</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or</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parallel</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line</w:t>
            </w:r>
          </w:p>
        </w:tc>
      </w:tr>
      <w:tr w14:paraId="6338F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1" w:hRule="atLeast"/>
        </w:trPr>
        <w:tc>
          <w:tcPr>
            <w:tcW w:w="871" w:type="dxa"/>
            <w:vAlign w:val="center"/>
          </w:tcPr>
          <w:p w14:paraId="2C507071">
            <w:pPr>
              <w:spacing w:before="126" w:line="187" w:lineRule="auto"/>
              <w:jc w:val="center"/>
              <w:rPr>
                <w:rFonts w:ascii="Calibri" w:hAnsi="Calibri" w:eastAsia="Calibri" w:cs="Calibri"/>
                <w:sz w:val="20"/>
                <w:szCs w:val="20"/>
              </w:rPr>
            </w:pPr>
            <w:r>
              <w:rPr>
                <w:rFonts w:ascii="Calibri" w:hAnsi="Calibri" w:eastAsia="Calibri" w:cs="Calibri"/>
                <w:b/>
                <w:bCs/>
                <w:sz w:val="20"/>
                <w:szCs w:val="20"/>
              </w:rPr>
              <w:t>2</w:t>
            </w:r>
          </w:p>
        </w:tc>
        <w:tc>
          <w:tcPr>
            <w:tcW w:w="1783" w:type="dxa"/>
            <w:vAlign w:val="center"/>
          </w:tcPr>
          <w:p w14:paraId="73BB4394">
            <w:pPr>
              <w:spacing w:before="129" w:line="185" w:lineRule="auto"/>
              <w:ind w:left="108" w:leftChars="0"/>
              <w:jc w:val="center"/>
              <w:rPr>
                <w:rFonts w:hint="default" w:ascii="Calibri" w:hAnsi="Calibri" w:eastAsia="Calibri" w:cs="Calibri"/>
                <w:kern w:val="2"/>
                <w:sz w:val="20"/>
                <w:szCs w:val="20"/>
                <w:lang w:val="en-US" w:eastAsia="zh-CN" w:bidi="ar-SA"/>
              </w:rPr>
            </w:pPr>
            <w:r>
              <w:rPr>
                <w:rFonts w:hint="eastAsia" w:ascii="Calibri" w:hAnsi="Calibri" w:eastAsia="宋体" w:cs="Calibri"/>
                <w:position w:val="2"/>
                <w:sz w:val="20"/>
                <w:szCs w:val="20"/>
                <w:lang w:val="en-US" w:eastAsia="zh-CN"/>
              </w:rPr>
              <w:t xml:space="preserve">Negative </w:t>
            </w:r>
            <w:r>
              <w:rPr>
                <w:rFonts w:ascii="Calibri" w:hAnsi="Calibri" w:eastAsia="Calibri" w:cs="Calibri"/>
                <w:position w:val="2"/>
                <w:sz w:val="20"/>
                <w:szCs w:val="20"/>
              </w:rPr>
              <w:t>socket</w:t>
            </w:r>
          </w:p>
        </w:tc>
        <w:tc>
          <w:tcPr>
            <w:tcW w:w="5745" w:type="dxa"/>
            <w:vAlign w:val="center"/>
          </w:tcPr>
          <w:p w14:paraId="50745616">
            <w:pPr>
              <w:spacing w:before="50" w:line="279" w:lineRule="exact"/>
              <w:ind w:left="122" w:leftChars="0"/>
              <w:jc w:val="left"/>
              <w:rPr>
                <w:rFonts w:hint="default" w:ascii="Calibri" w:hAnsi="Calibri" w:eastAsia="Calibri" w:cs="Calibri"/>
                <w:kern w:val="2"/>
                <w:sz w:val="20"/>
                <w:szCs w:val="20"/>
                <w:lang w:val="en-US" w:eastAsia="zh-CN" w:bidi="ar-SA"/>
              </w:rPr>
            </w:pPr>
            <w:r>
              <w:rPr>
                <w:rFonts w:ascii="Calibri" w:hAnsi="Calibri" w:eastAsia="Calibri" w:cs="Calibri"/>
                <w:position w:val="3"/>
                <w:sz w:val="20"/>
                <w:szCs w:val="20"/>
              </w:rPr>
              <w:t>Battery</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output</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or</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parallel</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line</w:t>
            </w:r>
          </w:p>
        </w:tc>
      </w:tr>
      <w:tr w14:paraId="29ED2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8" w:hRule="atLeast"/>
        </w:trPr>
        <w:tc>
          <w:tcPr>
            <w:tcW w:w="871" w:type="dxa"/>
            <w:vAlign w:val="center"/>
          </w:tcPr>
          <w:p w14:paraId="394C0BA0">
            <w:pPr>
              <w:spacing w:before="127" w:line="187" w:lineRule="auto"/>
              <w:jc w:val="center"/>
              <w:rPr>
                <w:rFonts w:ascii="Calibri" w:hAnsi="Calibri" w:eastAsia="Calibri" w:cs="Calibri"/>
                <w:sz w:val="20"/>
                <w:szCs w:val="20"/>
              </w:rPr>
            </w:pPr>
            <w:r>
              <w:rPr>
                <w:rFonts w:ascii="Calibri" w:hAnsi="Calibri" w:eastAsia="Calibri" w:cs="Calibri"/>
                <w:b/>
                <w:bCs/>
                <w:sz w:val="20"/>
                <w:szCs w:val="20"/>
              </w:rPr>
              <w:t>3</w:t>
            </w:r>
          </w:p>
        </w:tc>
        <w:tc>
          <w:tcPr>
            <w:tcW w:w="1783" w:type="dxa"/>
            <w:vAlign w:val="center"/>
          </w:tcPr>
          <w:p w14:paraId="517239B1">
            <w:pPr>
              <w:spacing w:before="48" w:line="280" w:lineRule="exact"/>
              <w:ind w:left="122" w:leftChars="0"/>
              <w:jc w:val="center"/>
              <w:rPr>
                <w:rFonts w:ascii="Calibri" w:hAnsi="Calibri" w:eastAsia="Calibri" w:cs="Calibri"/>
                <w:sz w:val="20"/>
                <w:szCs w:val="20"/>
              </w:rPr>
            </w:pPr>
            <w:r>
              <w:rPr>
                <w:rFonts w:hint="eastAsia" w:ascii="Calibri" w:hAnsi="Calibri" w:eastAsia="宋体" w:cs="Calibri"/>
                <w:sz w:val="20"/>
                <w:szCs w:val="20"/>
                <w:lang w:val="en-US" w:eastAsia="zh-CN"/>
              </w:rPr>
              <w:t>Communication Port IN</w:t>
            </w:r>
          </w:p>
        </w:tc>
        <w:tc>
          <w:tcPr>
            <w:tcW w:w="5745" w:type="dxa"/>
            <w:vAlign w:val="center"/>
          </w:tcPr>
          <w:p w14:paraId="433AC591">
            <w:pPr>
              <w:spacing w:before="48" w:line="280" w:lineRule="exact"/>
              <w:ind w:left="122" w:leftChars="0"/>
              <w:jc w:val="left"/>
              <w:rPr>
                <w:rFonts w:ascii="Calibri" w:hAnsi="Calibri" w:eastAsia="Calibri" w:cs="Calibri"/>
                <w:sz w:val="20"/>
                <w:szCs w:val="20"/>
              </w:rPr>
            </w:pPr>
            <w:r>
              <w:rPr>
                <w:rFonts w:hint="eastAsia" w:ascii="Calibri" w:hAnsi="Calibri" w:eastAsia="宋体" w:cs="Calibri"/>
                <w:sz w:val="20"/>
                <w:szCs w:val="20"/>
                <w:lang w:val="en-US" w:eastAsia="zh-CN"/>
              </w:rPr>
              <w:t>Support RS485 communication between battery module, and control module</w:t>
            </w:r>
          </w:p>
        </w:tc>
      </w:tr>
      <w:tr w14:paraId="54DBB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871" w:type="dxa"/>
            <w:vAlign w:val="center"/>
          </w:tcPr>
          <w:p w14:paraId="48101A2E">
            <w:pPr>
              <w:spacing w:before="61" w:line="185" w:lineRule="auto"/>
              <w:jc w:val="center"/>
              <w:rPr>
                <w:rFonts w:ascii="Calibri" w:hAnsi="Calibri" w:eastAsia="Calibri" w:cs="Calibri"/>
                <w:sz w:val="20"/>
                <w:szCs w:val="20"/>
              </w:rPr>
            </w:pPr>
            <w:r>
              <w:rPr>
                <w:rFonts w:ascii="Calibri" w:hAnsi="Calibri" w:eastAsia="Calibri" w:cs="Calibri"/>
                <w:b/>
                <w:bCs/>
                <w:sz w:val="20"/>
                <w:szCs w:val="20"/>
              </w:rPr>
              <w:t>4</w:t>
            </w:r>
          </w:p>
        </w:tc>
        <w:tc>
          <w:tcPr>
            <w:tcW w:w="1783" w:type="dxa"/>
            <w:vAlign w:val="center"/>
          </w:tcPr>
          <w:p w14:paraId="6A17C427">
            <w:pPr>
              <w:spacing w:before="48" w:line="280" w:lineRule="exact"/>
              <w:ind w:left="122" w:leftChars="0"/>
              <w:jc w:val="center"/>
              <w:rPr>
                <w:rFonts w:hint="default" w:ascii="Calibri" w:hAnsi="Calibri" w:eastAsia="宋体" w:cs="Calibri"/>
                <w:kern w:val="2"/>
                <w:sz w:val="20"/>
                <w:szCs w:val="20"/>
                <w:lang w:val="en-US" w:eastAsia="zh-CN" w:bidi="ar-SA"/>
              </w:rPr>
            </w:pPr>
            <w:r>
              <w:rPr>
                <w:rFonts w:hint="eastAsia" w:ascii="Calibri" w:hAnsi="Calibri" w:eastAsia="宋体" w:cs="Calibri"/>
                <w:sz w:val="20"/>
                <w:szCs w:val="20"/>
                <w:lang w:val="en-US" w:eastAsia="zh-CN"/>
              </w:rPr>
              <w:t>Communication Port OUT</w:t>
            </w:r>
          </w:p>
        </w:tc>
        <w:tc>
          <w:tcPr>
            <w:tcW w:w="5745" w:type="dxa"/>
            <w:vAlign w:val="center"/>
          </w:tcPr>
          <w:p w14:paraId="02080B6A">
            <w:pPr>
              <w:spacing w:before="48" w:line="280" w:lineRule="exact"/>
              <w:ind w:left="122" w:leftChars="0"/>
              <w:jc w:val="left"/>
              <w:rPr>
                <w:rFonts w:hint="default" w:ascii="Calibri" w:hAnsi="Calibri" w:eastAsia="宋体" w:cs="Calibri"/>
                <w:kern w:val="2"/>
                <w:sz w:val="20"/>
                <w:szCs w:val="20"/>
                <w:lang w:val="en-US" w:eastAsia="zh-CN" w:bidi="ar-SA"/>
              </w:rPr>
            </w:pPr>
            <w:r>
              <w:rPr>
                <w:rFonts w:hint="eastAsia" w:ascii="Calibri" w:hAnsi="Calibri" w:eastAsia="宋体" w:cs="Calibri"/>
                <w:sz w:val="20"/>
                <w:szCs w:val="20"/>
                <w:lang w:val="en-US" w:eastAsia="zh-CN"/>
              </w:rPr>
              <w:t>Support RS485 communication between battery module, and control module</w:t>
            </w:r>
          </w:p>
        </w:tc>
      </w:tr>
    </w:tbl>
    <w:p w14:paraId="6FDA7D6E">
      <w:pPr>
        <w:widowControl w:val="0"/>
        <w:numPr>
          <w:ilvl w:val="0"/>
          <w:numId w:val="0"/>
        </w:numPr>
        <w:ind w:leftChars="0"/>
        <w:jc w:val="both"/>
        <w:rPr>
          <w:rFonts w:hint="eastAsia"/>
          <w:b/>
          <w:bCs/>
          <w:lang w:val="en-US" w:eastAsia="zh-CN"/>
        </w:rPr>
      </w:pPr>
    </w:p>
    <w:p w14:paraId="74C9015E">
      <w:pPr>
        <w:widowControl w:val="0"/>
        <w:numPr>
          <w:ilvl w:val="0"/>
          <w:numId w:val="0"/>
        </w:numPr>
        <w:ind w:leftChars="0"/>
        <w:jc w:val="both"/>
        <w:rPr>
          <w:rFonts w:hint="eastAsia"/>
          <w:b/>
          <w:bCs/>
          <w:lang w:val="en-US" w:eastAsia="zh-CN"/>
        </w:rPr>
      </w:pPr>
    </w:p>
    <w:p w14:paraId="75C7DF6A">
      <w:pPr>
        <w:widowControl w:val="0"/>
        <w:numPr>
          <w:ilvl w:val="0"/>
          <w:numId w:val="0"/>
        </w:numPr>
        <w:ind w:leftChars="0"/>
        <w:jc w:val="both"/>
        <w:rPr>
          <w:rFonts w:hint="eastAsia"/>
          <w:b/>
          <w:bCs/>
          <w:lang w:val="en-US" w:eastAsia="zh-CN"/>
        </w:rPr>
      </w:pPr>
    </w:p>
    <w:p w14:paraId="06334F5C">
      <w:pPr>
        <w:widowControl w:val="0"/>
        <w:numPr>
          <w:ilvl w:val="0"/>
          <w:numId w:val="0"/>
        </w:numPr>
        <w:ind w:leftChars="0"/>
        <w:jc w:val="both"/>
        <w:rPr>
          <w:rFonts w:hint="eastAsia"/>
          <w:b/>
          <w:bCs/>
          <w:lang w:val="en-US" w:eastAsia="zh-CN"/>
        </w:rPr>
      </w:pPr>
    </w:p>
    <w:p w14:paraId="5E8644F9">
      <w:pPr>
        <w:widowControl w:val="0"/>
        <w:numPr>
          <w:ilvl w:val="0"/>
          <w:numId w:val="0"/>
        </w:numPr>
        <w:ind w:leftChars="0"/>
        <w:jc w:val="both"/>
        <w:rPr>
          <w:rFonts w:hint="eastAsia"/>
          <w:sz w:val="24"/>
          <w:szCs w:val="24"/>
          <w:lang w:val="en-US" w:eastAsia="zh-CN"/>
        </w:rPr>
      </w:pPr>
      <w:r>
        <w:rPr>
          <w:rFonts w:hint="eastAsia"/>
          <w:b/>
          <w:bCs/>
          <w:sz w:val="24"/>
          <w:szCs w:val="24"/>
          <w:lang w:val="en-US" w:eastAsia="zh-CN"/>
        </w:rPr>
        <w:t>2.3 Control Module (internal power supply)</w:t>
      </w:r>
      <w:r>
        <w:rPr>
          <w:rFonts w:hint="eastAsia"/>
          <w:sz w:val="24"/>
          <w:szCs w:val="24"/>
          <w:lang w:val="en-US" w:eastAsia="zh-CN"/>
        </w:rPr>
        <w:t xml:space="preserve"> </w:t>
      </w:r>
    </w:p>
    <w:p w14:paraId="279DB453">
      <w:pPr>
        <w:widowControl w:val="0"/>
        <w:numPr>
          <w:ilvl w:val="0"/>
          <w:numId w:val="0"/>
        </w:numPr>
        <w:ind w:leftChars="0"/>
        <w:jc w:val="both"/>
        <w:rPr>
          <w:rFonts w:hint="eastAsia"/>
          <w:sz w:val="24"/>
          <w:szCs w:val="24"/>
          <w:lang w:val="en-US" w:eastAsia="zh-CN"/>
        </w:rPr>
      </w:pPr>
      <w:r>
        <w:rPr>
          <w:rFonts w:hint="eastAsia"/>
          <w:sz w:val="24"/>
          <w:szCs w:val="24"/>
          <w:lang w:val="en-US" w:eastAsia="zh-CN"/>
        </w:rPr>
        <w:t xml:space="preserve">2.3.1 Control Module information </w:t>
      </w:r>
    </w:p>
    <w:p w14:paraId="192F17CD">
      <w:pPr>
        <w:widowControl w:val="0"/>
        <w:numPr>
          <w:ilvl w:val="0"/>
          <w:numId w:val="0"/>
        </w:numPr>
        <w:ind w:leftChars="0"/>
        <w:jc w:val="both"/>
        <w:rPr>
          <w:rFonts w:hint="eastAsia"/>
          <w:sz w:val="24"/>
          <w:szCs w:val="24"/>
          <w:lang w:val="en-US" w:eastAsia="zh-CN"/>
        </w:rPr>
      </w:pPr>
    </w:p>
    <w:p w14:paraId="76258017">
      <w:pPr>
        <w:widowControl w:val="0"/>
        <w:numPr>
          <w:ilvl w:val="0"/>
          <w:numId w:val="0"/>
        </w:numPr>
        <w:ind w:leftChars="0"/>
        <w:jc w:val="both"/>
        <w:rPr>
          <w:rFonts w:hint="eastAsia"/>
          <w:sz w:val="24"/>
          <w:szCs w:val="24"/>
          <w:lang w:val="en-US" w:eastAsia="zh-CN"/>
        </w:rPr>
      </w:pPr>
      <w:r>
        <w:rPr>
          <w:rFonts w:hint="eastAsia"/>
          <w:sz w:val="24"/>
          <w:szCs w:val="24"/>
          <w:lang w:val="en-US" w:eastAsia="zh-CN"/>
        </w:rPr>
        <w:drawing>
          <wp:inline distT="0" distB="0" distL="114300" distR="114300">
            <wp:extent cx="5298440" cy="2761615"/>
            <wp:effectExtent l="0" t="0" r="0" b="0"/>
            <wp:docPr id="3" name="图片 3" descr="untitled.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untitled.389"/>
                    <pic:cNvPicPr>
                      <a:picLocks noChangeAspect="1"/>
                    </pic:cNvPicPr>
                  </pic:nvPicPr>
                  <pic:blipFill>
                    <a:blip r:embed="rId11"/>
                    <a:srcRect l="613" t="12021" r="3747" b="17841"/>
                    <a:stretch>
                      <a:fillRect/>
                    </a:stretch>
                  </pic:blipFill>
                  <pic:spPr>
                    <a:xfrm>
                      <a:off x="0" y="0"/>
                      <a:ext cx="5298440" cy="2761615"/>
                    </a:xfrm>
                    <a:prstGeom prst="rect">
                      <a:avLst/>
                    </a:prstGeom>
                  </pic:spPr>
                </pic:pic>
              </a:graphicData>
            </a:graphic>
          </wp:inline>
        </w:drawing>
      </w:r>
    </w:p>
    <w:tbl>
      <w:tblPr>
        <w:tblStyle w:val="9"/>
        <w:tblpPr w:leftFromText="180" w:rightFromText="180" w:vertAnchor="text" w:horzAnchor="page" w:tblpX="1792" w:tblpY="205"/>
        <w:tblOverlap w:val="never"/>
        <w:tblW w:w="8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4829"/>
        <w:gridCol w:w="3015"/>
      </w:tblGrid>
      <w:tr w14:paraId="392C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821" w:type="dxa"/>
            <w:vAlign w:val="center"/>
          </w:tcPr>
          <w:p w14:paraId="0A99C15A">
            <w:pPr>
              <w:widowControl w:val="0"/>
              <w:numPr>
                <w:ilvl w:val="0"/>
                <w:numId w:val="0"/>
              </w:numPr>
              <w:jc w:val="center"/>
              <w:rPr>
                <w:rFonts w:hint="default" w:asciiTheme="minorAscii" w:hAnsiTheme="minorAscii"/>
                <w:sz w:val="24"/>
                <w:szCs w:val="24"/>
                <w:vertAlign w:val="baseline"/>
                <w:lang w:val="en-US" w:eastAsia="zh-CN"/>
              </w:rPr>
            </w:pPr>
            <w:r>
              <w:rPr>
                <w:rFonts w:hint="default" w:asciiTheme="minorAscii" w:hAnsiTheme="minorAscii"/>
                <w:sz w:val="24"/>
                <w:szCs w:val="24"/>
                <w:vertAlign w:val="baseline"/>
                <w:lang w:val="en-US" w:eastAsia="zh-CN"/>
              </w:rPr>
              <w:t>Item</w:t>
            </w:r>
          </w:p>
        </w:tc>
        <w:tc>
          <w:tcPr>
            <w:tcW w:w="7844" w:type="dxa"/>
            <w:gridSpan w:val="2"/>
            <w:vAlign w:val="center"/>
          </w:tcPr>
          <w:p w14:paraId="309C840D">
            <w:pPr>
              <w:widowControl w:val="0"/>
              <w:numPr>
                <w:ilvl w:val="0"/>
                <w:numId w:val="0"/>
              </w:numPr>
              <w:jc w:val="center"/>
              <w:rPr>
                <w:rFonts w:hint="default" w:asciiTheme="minorAscii" w:hAnsiTheme="minorAscii"/>
                <w:sz w:val="24"/>
                <w:szCs w:val="24"/>
                <w:vertAlign w:val="baseline"/>
                <w:lang w:val="en-US" w:eastAsia="zh-CN"/>
              </w:rPr>
            </w:pPr>
            <w:r>
              <w:rPr>
                <w:rFonts w:hint="default" w:asciiTheme="minorAscii" w:hAnsiTheme="minorAscii"/>
                <w:sz w:val="28"/>
                <w:szCs w:val="28"/>
                <w:vertAlign w:val="baseline"/>
                <w:lang w:val="en-US" w:eastAsia="zh-CN"/>
              </w:rPr>
              <w:t>Basic Parameters</w:t>
            </w:r>
          </w:p>
        </w:tc>
      </w:tr>
      <w:tr w14:paraId="7779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91A1B53">
            <w:pPr>
              <w:widowControl w:val="0"/>
              <w:numPr>
                <w:ilvl w:val="0"/>
                <w:numId w:val="0"/>
              </w:numPr>
              <w:jc w:val="center"/>
              <w:rPr>
                <w:rFonts w:hint="default" w:asciiTheme="minorAscii" w:hAnsiTheme="minorAscii"/>
                <w:sz w:val="21"/>
                <w:szCs w:val="21"/>
                <w:vertAlign w:val="baseline"/>
                <w:lang w:val="en-US" w:eastAsia="zh-CN"/>
              </w:rPr>
            </w:pPr>
          </w:p>
        </w:tc>
        <w:tc>
          <w:tcPr>
            <w:tcW w:w="4829" w:type="dxa"/>
            <w:vAlign w:val="center"/>
          </w:tcPr>
          <w:p w14:paraId="77AE45BF">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Related Product</w:t>
            </w:r>
          </w:p>
        </w:tc>
        <w:tc>
          <w:tcPr>
            <w:tcW w:w="3015" w:type="dxa"/>
            <w:vAlign w:val="center"/>
          </w:tcPr>
          <w:p w14:paraId="71A9AAB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1000V 120A</w:t>
            </w:r>
          </w:p>
        </w:tc>
      </w:tr>
      <w:tr w14:paraId="37A6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56514D24">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w:t>
            </w:r>
          </w:p>
        </w:tc>
        <w:tc>
          <w:tcPr>
            <w:tcW w:w="4829" w:type="dxa"/>
            <w:vAlign w:val="center"/>
          </w:tcPr>
          <w:p w14:paraId="12410C5C">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AC supply</w:t>
            </w:r>
          </w:p>
        </w:tc>
        <w:tc>
          <w:tcPr>
            <w:tcW w:w="3015" w:type="dxa"/>
            <w:vAlign w:val="center"/>
          </w:tcPr>
          <w:p w14:paraId="472D105E">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w:t>
            </w:r>
          </w:p>
        </w:tc>
      </w:tr>
      <w:tr w14:paraId="228C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2D1277E9">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2</w:t>
            </w:r>
          </w:p>
        </w:tc>
        <w:tc>
          <w:tcPr>
            <w:tcW w:w="4829" w:type="dxa"/>
            <w:vAlign w:val="center"/>
          </w:tcPr>
          <w:p w14:paraId="7818C897">
            <w:pPr>
              <w:widowControl w:val="0"/>
              <w:numPr>
                <w:ilvl w:val="0"/>
                <w:numId w:val="0"/>
              </w:numPr>
              <w:jc w:val="center"/>
              <w:rPr>
                <w:rFonts w:hint="default" w:asciiTheme="minorAscii" w:hAnsiTheme="minorAscii" w:eastAsiaTheme="minorEastAsia" w:cstheme="minorBidi"/>
                <w:kern w:val="2"/>
                <w:sz w:val="18"/>
                <w:szCs w:val="18"/>
                <w:vertAlign w:val="baseline"/>
                <w:lang w:val="en-US" w:eastAsia="zh-CN" w:bidi="ar-SA"/>
              </w:rPr>
            </w:pPr>
            <w:r>
              <w:rPr>
                <w:rFonts w:hint="default" w:asciiTheme="minorAscii" w:hAnsiTheme="minorAscii" w:cstheme="minorBidi"/>
                <w:kern w:val="2"/>
                <w:sz w:val="18"/>
                <w:szCs w:val="18"/>
                <w:vertAlign w:val="baseline"/>
                <w:lang w:val="en-US" w:eastAsia="zh-CN" w:bidi="ar-SA"/>
              </w:rPr>
              <w:t>System Operation Voltage (Vdc)</w:t>
            </w:r>
          </w:p>
        </w:tc>
        <w:tc>
          <w:tcPr>
            <w:tcW w:w="3015" w:type="dxa"/>
            <w:vAlign w:val="center"/>
          </w:tcPr>
          <w:p w14:paraId="2F225BA5">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0-1000V</w:t>
            </w:r>
          </w:p>
        </w:tc>
      </w:tr>
      <w:tr w14:paraId="19A0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20AFBB55">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3</w:t>
            </w:r>
          </w:p>
        </w:tc>
        <w:tc>
          <w:tcPr>
            <w:tcW w:w="4829" w:type="dxa"/>
            <w:vAlign w:val="center"/>
          </w:tcPr>
          <w:p w14:paraId="362839F0">
            <w:pPr>
              <w:keepNext w:val="0"/>
              <w:keepLines w:val="0"/>
              <w:widowControl/>
              <w:suppressLineNumbers w:val="0"/>
              <w:jc w:val="center"/>
              <w:rPr>
                <w:rFonts w:hint="default" w:asciiTheme="minorAscii" w:hAnsiTheme="minorAscii" w:eastAsiaTheme="minorEastAsia" w:cstheme="minorBidi"/>
                <w:kern w:val="2"/>
                <w:sz w:val="18"/>
                <w:szCs w:val="18"/>
                <w:vertAlign w:val="baseline"/>
                <w:lang w:val="en-US" w:eastAsia="zh-CN" w:bidi="ar-SA"/>
              </w:rPr>
            </w:pPr>
            <w:r>
              <w:rPr>
                <w:rFonts w:hint="default" w:eastAsia="宋体" w:cs="Arial" w:asciiTheme="minorAscii" w:hAnsiTheme="minorAscii"/>
                <w:color w:val="393939"/>
                <w:kern w:val="0"/>
                <w:sz w:val="18"/>
                <w:szCs w:val="18"/>
                <w:lang w:val="en-US" w:eastAsia="zh-CN" w:bidi="ar"/>
              </w:rPr>
              <w:t>Nominal Current(A)</w:t>
            </w:r>
          </w:p>
        </w:tc>
        <w:tc>
          <w:tcPr>
            <w:tcW w:w="3015" w:type="dxa"/>
            <w:vAlign w:val="center"/>
          </w:tcPr>
          <w:p w14:paraId="1C2BB869">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120</w:t>
            </w:r>
          </w:p>
        </w:tc>
      </w:tr>
      <w:tr w14:paraId="7573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BBE6E32">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4</w:t>
            </w:r>
          </w:p>
        </w:tc>
        <w:tc>
          <w:tcPr>
            <w:tcW w:w="4829" w:type="dxa"/>
            <w:vAlign w:val="center"/>
          </w:tcPr>
          <w:p w14:paraId="2C5E5033">
            <w:pPr>
              <w:keepNext w:val="0"/>
              <w:keepLines w:val="0"/>
              <w:widowControl/>
              <w:suppressLineNumbers w:val="0"/>
              <w:jc w:val="center"/>
              <w:rPr>
                <w:rFonts w:hint="default" w:asciiTheme="minorAscii" w:hAnsiTheme="minorAscii"/>
                <w:sz w:val="18"/>
                <w:szCs w:val="18"/>
                <w:vertAlign w:val="baseline"/>
                <w:lang w:val="en-US" w:eastAsia="zh-CN"/>
              </w:rPr>
            </w:pPr>
            <w:r>
              <w:rPr>
                <w:rFonts w:hint="default" w:eastAsia="宋体" w:cs="Arial" w:asciiTheme="minorAscii" w:hAnsiTheme="minorAscii"/>
                <w:color w:val="393939"/>
                <w:kern w:val="0"/>
                <w:sz w:val="18"/>
                <w:szCs w:val="18"/>
                <w:lang w:val="en-US" w:eastAsia="zh-CN" w:bidi="ar"/>
              </w:rPr>
              <w:t>Self-consumption Power(W)</w:t>
            </w:r>
          </w:p>
        </w:tc>
        <w:tc>
          <w:tcPr>
            <w:tcW w:w="3015" w:type="dxa"/>
            <w:vAlign w:val="center"/>
          </w:tcPr>
          <w:p w14:paraId="79EAF845">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8</w:t>
            </w:r>
          </w:p>
        </w:tc>
      </w:tr>
      <w:tr w14:paraId="106E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149FBD5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5</w:t>
            </w:r>
          </w:p>
        </w:tc>
        <w:tc>
          <w:tcPr>
            <w:tcW w:w="4829" w:type="dxa"/>
            <w:vAlign w:val="center"/>
          </w:tcPr>
          <w:p w14:paraId="02452B81">
            <w:pPr>
              <w:keepNext w:val="0"/>
              <w:keepLines w:val="0"/>
              <w:widowControl/>
              <w:suppressLineNumbers w:val="0"/>
              <w:jc w:val="center"/>
              <w:rPr>
                <w:rFonts w:hint="default" w:asciiTheme="minorAscii" w:hAnsiTheme="minorAscii"/>
                <w:sz w:val="18"/>
                <w:szCs w:val="18"/>
                <w:vertAlign w:val="baseline"/>
                <w:lang w:val="en-US" w:eastAsia="zh-CN"/>
              </w:rPr>
            </w:pPr>
            <w:r>
              <w:rPr>
                <w:rFonts w:hint="default" w:eastAsia="宋体" w:cs="Arial" w:asciiTheme="minorAscii" w:hAnsiTheme="minorAscii"/>
                <w:color w:val="393939"/>
                <w:kern w:val="0"/>
                <w:sz w:val="18"/>
                <w:szCs w:val="18"/>
                <w:lang w:val="en-US" w:eastAsia="zh-CN" w:bidi="ar"/>
              </w:rPr>
              <w:t>Dimension (W* D* H, mm)</w:t>
            </w:r>
          </w:p>
        </w:tc>
        <w:tc>
          <w:tcPr>
            <w:tcW w:w="3015" w:type="dxa"/>
            <w:vAlign w:val="center"/>
          </w:tcPr>
          <w:p w14:paraId="1E767196">
            <w:pPr>
              <w:keepNext w:val="0"/>
              <w:keepLines w:val="0"/>
              <w:widowControl/>
              <w:suppressLineNumbers w:val="0"/>
              <w:jc w:val="center"/>
              <w:rPr>
                <w:rFonts w:hint="default" w:cs="Arial" w:asciiTheme="minorAscii" w:hAnsiTheme="minorAscii"/>
                <w:sz w:val="18"/>
                <w:szCs w:val="18"/>
                <w:vertAlign w:val="baseline"/>
                <w:lang w:val="en-US" w:eastAsia="zh-CN"/>
              </w:rPr>
            </w:pPr>
            <w:r>
              <w:rPr>
                <w:rFonts w:hint="default" w:eastAsia="Adobe 黑体 Std R" w:cs="Arial" w:asciiTheme="minorAscii" w:hAnsiTheme="minorAscii"/>
                <w:color w:val="3C3D3D"/>
                <w:kern w:val="0"/>
                <w:sz w:val="18"/>
                <w:szCs w:val="18"/>
                <w:lang w:val="en-US" w:eastAsia="zh-CN" w:bidi="ar"/>
              </w:rPr>
              <w:t>450*4</w:t>
            </w:r>
            <w:r>
              <w:rPr>
                <w:rFonts w:hint="eastAsia" w:eastAsia="Adobe 黑体 Std R" w:cs="Arial" w:asciiTheme="minorAscii" w:hAnsiTheme="minorAscii"/>
                <w:color w:val="3C3D3D"/>
                <w:kern w:val="0"/>
                <w:sz w:val="18"/>
                <w:szCs w:val="18"/>
                <w:lang w:val="en-US" w:eastAsia="zh-CN" w:bidi="ar"/>
              </w:rPr>
              <w:t>60</w:t>
            </w:r>
            <w:r>
              <w:rPr>
                <w:rFonts w:hint="default" w:eastAsia="Adobe 黑体 Std R" w:cs="Arial" w:asciiTheme="minorAscii" w:hAnsiTheme="minorAscii"/>
                <w:color w:val="3C3D3D"/>
                <w:kern w:val="0"/>
                <w:sz w:val="18"/>
                <w:szCs w:val="18"/>
                <w:lang w:val="en-US" w:eastAsia="zh-CN" w:bidi="ar"/>
              </w:rPr>
              <w:t>*177</w:t>
            </w:r>
          </w:p>
        </w:tc>
      </w:tr>
      <w:tr w14:paraId="0E18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CE76C83">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6</w:t>
            </w:r>
          </w:p>
        </w:tc>
        <w:tc>
          <w:tcPr>
            <w:tcW w:w="4829" w:type="dxa"/>
            <w:vAlign w:val="center"/>
          </w:tcPr>
          <w:p w14:paraId="2EDB1371">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Communication</w:t>
            </w:r>
          </w:p>
        </w:tc>
        <w:tc>
          <w:tcPr>
            <w:tcW w:w="3015" w:type="dxa"/>
            <w:vAlign w:val="center"/>
          </w:tcPr>
          <w:p w14:paraId="16D63150">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RS485/CAN</w:t>
            </w:r>
          </w:p>
        </w:tc>
      </w:tr>
      <w:tr w14:paraId="2B9D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65C86673">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7</w:t>
            </w:r>
          </w:p>
        </w:tc>
        <w:tc>
          <w:tcPr>
            <w:tcW w:w="4829" w:type="dxa"/>
            <w:vAlign w:val="center"/>
          </w:tcPr>
          <w:p w14:paraId="773EFDD9">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Protection Class</w:t>
            </w:r>
          </w:p>
        </w:tc>
        <w:tc>
          <w:tcPr>
            <w:tcW w:w="3015" w:type="dxa"/>
            <w:vAlign w:val="center"/>
          </w:tcPr>
          <w:p w14:paraId="57E8026B">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IP20</w:t>
            </w:r>
          </w:p>
        </w:tc>
      </w:tr>
      <w:tr w14:paraId="372C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0C13516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8</w:t>
            </w:r>
          </w:p>
        </w:tc>
        <w:tc>
          <w:tcPr>
            <w:tcW w:w="4829" w:type="dxa"/>
            <w:vAlign w:val="center"/>
          </w:tcPr>
          <w:p w14:paraId="172D3E93">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Weight(KGS)</w:t>
            </w:r>
          </w:p>
        </w:tc>
        <w:tc>
          <w:tcPr>
            <w:tcW w:w="3015" w:type="dxa"/>
            <w:vAlign w:val="center"/>
          </w:tcPr>
          <w:p w14:paraId="09F0D0ED">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20</w:t>
            </w:r>
          </w:p>
        </w:tc>
      </w:tr>
      <w:tr w14:paraId="4077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22389362">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9</w:t>
            </w:r>
          </w:p>
        </w:tc>
        <w:tc>
          <w:tcPr>
            <w:tcW w:w="4829" w:type="dxa"/>
            <w:vAlign w:val="center"/>
          </w:tcPr>
          <w:p w14:paraId="707FDA48">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Operation Life</w:t>
            </w:r>
          </w:p>
        </w:tc>
        <w:tc>
          <w:tcPr>
            <w:tcW w:w="3015" w:type="dxa"/>
            <w:vAlign w:val="center"/>
          </w:tcPr>
          <w:p w14:paraId="23D63DF4">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10+</w:t>
            </w:r>
          </w:p>
        </w:tc>
      </w:tr>
      <w:tr w14:paraId="2B7C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1441BFEB">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10</w:t>
            </w:r>
          </w:p>
        </w:tc>
        <w:tc>
          <w:tcPr>
            <w:tcW w:w="4829" w:type="dxa"/>
            <w:vAlign w:val="center"/>
          </w:tcPr>
          <w:p w14:paraId="30C84A9E">
            <w:pPr>
              <w:keepNext w:val="0"/>
              <w:keepLines w:val="0"/>
              <w:widowControl/>
              <w:suppressLineNumbers w:val="0"/>
              <w:jc w:val="center"/>
              <w:rPr>
                <w:rFonts w:hint="default" w:asciiTheme="minorAscii" w:hAnsiTheme="minorAscii"/>
                <w:sz w:val="18"/>
                <w:szCs w:val="18"/>
                <w:vertAlign w:val="baseline"/>
                <w:lang w:val="en-US" w:eastAsia="zh-CN"/>
              </w:rPr>
            </w:pPr>
            <w:r>
              <w:rPr>
                <w:rFonts w:hint="default" w:eastAsia="宋体" w:cs="Arial" w:asciiTheme="minorAscii" w:hAnsiTheme="minorAscii"/>
                <w:color w:val="393939"/>
                <w:kern w:val="0"/>
                <w:sz w:val="18"/>
                <w:szCs w:val="18"/>
                <w:lang w:val="en-US" w:eastAsia="zh-CN" w:bidi="ar"/>
              </w:rPr>
              <w:t>Operation Temperature</w:t>
            </w:r>
          </w:p>
        </w:tc>
        <w:tc>
          <w:tcPr>
            <w:tcW w:w="3015" w:type="dxa"/>
            <w:vAlign w:val="center"/>
          </w:tcPr>
          <w:p w14:paraId="76B6384D">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-20~65</w:t>
            </w:r>
          </w:p>
        </w:tc>
      </w:tr>
      <w:tr w14:paraId="7E05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06D1D9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12</w:t>
            </w:r>
          </w:p>
        </w:tc>
        <w:tc>
          <w:tcPr>
            <w:tcW w:w="4829" w:type="dxa"/>
            <w:vAlign w:val="center"/>
          </w:tcPr>
          <w:p w14:paraId="025339A7">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Storage Temperature</w:t>
            </w:r>
          </w:p>
        </w:tc>
        <w:tc>
          <w:tcPr>
            <w:tcW w:w="3015" w:type="dxa"/>
            <w:vAlign w:val="center"/>
          </w:tcPr>
          <w:p w14:paraId="7A1F82A5">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-40~80</w:t>
            </w:r>
          </w:p>
        </w:tc>
      </w:tr>
    </w:tbl>
    <w:p w14:paraId="33AA5AF4">
      <w:pPr>
        <w:widowControl w:val="0"/>
        <w:numPr>
          <w:ilvl w:val="0"/>
          <w:numId w:val="0"/>
        </w:numPr>
        <w:ind w:leftChars="0"/>
        <w:jc w:val="both"/>
        <w:rPr>
          <w:rFonts w:hint="eastAsia"/>
          <w:sz w:val="24"/>
          <w:szCs w:val="24"/>
          <w:lang w:val="en-US" w:eastAsia="zh-CN"/>
        </w:rPr>
      </w:pPr>
    </w:p>
    <w:p w14:paraId="64921CC5">
      <w:pPr>
        <w:widowControl w:val="0"/>
        <w:numPr>
          <w:ilvl w:val="0"/>
          <w:numId w:val="0"/>
        </w:numPr>
        <w:ind w:leftChars="0"/>
        <w:jc w:val="both"/>
        <w:rPr>
          <w:rFonts w:hint="eastAsia"/>
          <w:sz w:val="24"/>
          <w:szCs w:val="24"/>
          <w:lang w:val="en-US" w:eastAsia="zh-CN"/>
        </w:rPr>
      </w:pPr>
    </w:p>
    <w:p w14:paraId="442510B0">
      <w:pPr>
        <w:widowControl w:val="0"/>
        <w:numPr>
          <w:ilvl w:val="0"/>
          <w:numId w:val="0"/>
        </w:numPr>
        <w:ind w:leftChars="0"/>
        <w:jc w:val="both"/>
        <w:rPr>
          <w:rFonts w:hint="eastAsia"/>
          <w:sz w:val="24"/>
          <w:szCs w:val="24"/>
          <w:lang w:val="en-US" w:eastAsia="zh-CN"/>
        </w:rPr>
      </w:pPr>
    </w:p>
    <w:p w14:paraId="643F3E02">
      <w:pPr>
        <w:widowControl w:val="0"/>
        <w:numPr>
          <w:ilvl w:val="0"/>
          <w:numId w:val="0"/>
        </w:numPr>
        <w:ind w:leftChars="0"/>
        <w:jc w:val="both"/>
        <w:rPr>
          <w:rFonts w:hint="eastAsia"/>
          <w:sz w:val="24"/>
          <w:szCs w:val="24"/>
          <w:lang w:val="en-US" w:eastAsia="zh-CN"/>
        </w:rPr>
      </w:pPr>
    </w:p>
    <w:p w14:paraId="4F2A67EC">
      <w:pPr>
        <w:widowControl w:val="0"/>
        <w:numPr>
          <w:ilvl w:val="0"/>
          <w:numId w:val="0"/>
        </w:numPr>
        <w:ind w:leftChars="0"/>
        <w:jc w:val="both"/>
        <w:rPr>
          <w:rFonts w:hint="eastAsia"/>
          <w:sz w:val="24"/>
          <w:szCs w:val="24"/>
          <w:lang w:val="en-US" w:eastAsia="zh-CN"/>
        </w:rPr>
      </w:pPr>
    </w:p>
    <w:p w14:paraId="437BB18F">
      <w:pPr>
        <w:widowControl w:val="0"/>
        <w:numPr>
          <w:ilvl w:val="0"/>
          <w:numId w:val="0"/>
        </w:numPr>
        <w:ind w:leftChars="0"/>
        <w:jc w:val="both"/>
        <w:rPr>
          <w:rFonts w:hint="eastAsia"/>
          <w:sz w:val="24"/>
          <w:szCs w:val="24"/>
          <w:lang w:val="en-US" w:eastAsia="zh-CN"/>
        </w:rPr>
      </w:pPr>
    </w:p>
    <w:p w14:paraId="65AE1489">
      <w:pPr>
        <w:widowControl w:val="0"/>
        <w:numPr>
          <w:ilvl w:val="0"/>
          <w:numId w:val="0"/>
        </w:numPr>
        <w:ind w:leftChars="0"/>
        <w:jc w:val="both"/>
        <w:rPr>
          <w:rFonts w:hint="eastAsia"/>
          <w:sz w:val="24"/>
          <w:szCs w:val="24"/>
          <w:lang w:val="en-US" w:eastAsia="zh-CN"/>
        </w:rPr>
      </w:pPr>
      <w:r>
        <w:rPr>
          <w:rFonts w:hint="eastAsia"/>
          <w:sz w:val="24"/>
          <w:szCs w:val="24"/>
          <w:lang w:val="en-US" w:eastAsia="zh-CN"/>
        </w:rPr>
        <w:t>2.3.2 High Voltage Control Module</w:t>
      </w:r>
    </w:p>
    <w:p w14:paraId="0F16A0EB">
      <w:pPr>
        <w:widowControl w:val="0"/>
        <w:numPr>
          <w:ilvl w:val="0"/>
          <w:numId w:val="0"/>
        </w:numPr>
        <w:ind w:leftChars="0"/>
        <w:jc w:val="both"/>
        <w:rPr>
          <w:rFonts w:hint="eastAsia"/>
          <w:lang w:val="en-US" w:eastAsia="zh-CN"/>
        </w:rPr>
      </w:pPr>
    </w:p>
    <w:p w14:paraId="00A6D167">
      <w:pPr>
        <w:widowControl w:val="0"/>
        <w:numPr>
          <w:ilvl w:val="0"/>
          <w:numId w:val="0"/>
        </w:numPr>
        <w:ind w:leftChars="0"/>
        <w:jc w:val="both"/>
        <w:rPr>
          <w:rFonts w:hint="default"/>
          <w:lang w:val="en-US" w:eastAsia="zh-CN"/>
        </w:rPr>
      </w:pPr>
      <w:r>
        <w:rPr>
          <w:rFonts w:hint="default"/>
          <w:lang w:val="en-US" w:eastAsia="zh-CN"/>
        </w:rPr>
        <w:drawing>
          <wp:inline distT="0" distB="0" distL="114300" distR="114300">
            <wp:extent cx="5386705" cy="3507105"/>
            <wp:effectExtent l="0" t="0" r="8255" b="13335"/>
            <wp:docPr id="4" name="图片 4" descr="C:/Users/Administrator/Desktop/欧美力克产品系列/产品说明书/说明书封面/高压箱功能介绍.jpg高压箱功能介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欧美力克产品系列/产品说明书/说明书封面/高压箱功能介绍.jpg高压箱功能介绍"/>
                    <pic:cNvPicPr>
                      <a:picLocks noChangeAspect="1"/>
                    </pic:cNvPicPr>
                  </pic:nvPicPr>
                  <pic:blipFill>
                    <a:blip r:embed="rId12"/>
                    <a:srcRect t="6684" b="6684"/>
                    <a:stretch>
                      <a:fillRect/>
                    </a:stretch>
                  </pic:blipFill>
                  <pic:spPr>
                    <a:xfrm>
                      <a:off x="0" y="0"/>
                      <a:ext cx="5386705" cy="3507105"/>
                    </a:xfrm>
                    <a:prstGeom prst="rect">
                      <a:avLst/>
                    </a:prstGeom>
                  </pic:spPr>
                </pic:pic>
              </a:graphicData>
            </a:graphic>
          </wp:inline>
        </w:drawing>
      </w:r>
    </w:p>
    <w:p w14:paraId="044175EC">
      <w:pPr>
        <w:widowControl w:val="0"/>
        <w:numPr>
          <w:ilvl w:val="0"/>
          <w:numId w:val="0"/>
        </w:numPr>
        <w:ind w:leftChars="0"/>
        <w:jc w:val="both"/>
        <w:rPr>
          <w:rFonts w:hint="default"/>
          <w:lang w:val="en-US" w:eastAsia="zh-CN"/>
        </w:rPr>
      </w:pPr>
      <w:r>
        <w:rPr>
          <w:rFonts w:hint="eastAsia"/>
          <w:lang w:val="en-US" w:eastAsia="zh-CN"/>
        </w:rPr>
        <w:t xml:space="preserve">Table 2-3 Interface Definition </w:t>
      </w:r>
    </w:p>
    <w:tbl>
      <w:tblPr>
        <w:tblStyle w:val="11"/>
        <w:tblW w:w="8206" w:type="dxa"/>
        <w:tblInd w:w="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3267"/>
        <w:gridCol w:w="4269"/>
      </w:tblGrid>
      <w:tr w14:paraId="2E17A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shd w:val="clear" w:color="auto" w:fill="auto"/>
            <w:vAlign w:val="center"/>
          </w:tcPr>
          <w:p w14:paraId="06B2159F">
            <w:pPr>
              <w:bidi w:val="0"/>
              <w:jc w:val="center"/>
              <w:rPr>
                <w:rFonts w:hint="default"/>
              </w:rPr>
            </w:pPr>
            <w:r>
              <w:rPr>
                <w:rFonts w:hint="default"/>
              </w:rPr>
              <w:t>Item</w:t>
            </w:r>
          </w:p>
        </w:tc>
        <w:tc>
          <w:tcPr>
            <w:tcW w:w="3267" w:type="dxa"/>
            <w:shd w:val="clear" w:color="auto" w:fill="auto"/>
            <w:vAlign w:val="center"/>
          </w:tcPr>
          <w:p w14:paraId="25A429AD">
            <w:pPr>
              <w:bidi w:val="0"/>
              <w:jc w:val="center"/>
              <w:rPr>
                <w:rFonts w:hint="default"/>
              </w:rPr>
            </w:pPr>
            <w:r>
              <w:rPr>
                <w:rFonts w:hint="default"/>
              </w:rPr>
              <w:t>Name</w:t>
            </w:r>
          </w:p>
        </w:tc>
        <w:tc>
          <w:tcPr>
            <w:tcW w:w="4269" w:type="dxa"/>
            <w:shd w:val="clear" w:color="auto" w:fill="auto"/>
            <w:vAlign w:val="center"/>
          </w:tcPr>
          <w:p w14:paraId="7387CC99">
            <w:pPr>
              <w:bidi w:val="0"/>
              <w:jc w:val="center"/>
              <w:rPr>
                <w:rFonts w:hint="default"/>
              </w:rPr>
            </w:pPr>
            <w:r>
              <w:rPr>
                <w:rFonts w:hint="default"/>
              </w:rPr>
              <w:t>Definition</w:t>
            </w:r>
          </w:p>
        </w:tc>
      </w:tr>
      <w:tr w14:paraId="2CBD8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3EC7FC9C">
            <w:pPr>
              <w:bidi w:val="0"/>
              <w:jc w:val="center"/>
              <w:rPr>
                <w:rFonts w:hint="default"/>
              </w:rPr>
            </w:pPr>
            <w:r>
              <w:rPr>
                <w:rFonts w:hint="default"/>
              </w:rPr>
              <w:t>1</w:t>
            </w:r>
          </w:p>
        </w:tc>
        <w:tc>
          <w:tcPr>
            <w:tcW w:w="3267" w:type="dxa"/>
            <w:vAlign w:val="center"/>
          </w:tcPr>
          <w:p w14:paraId="4BD23A4F">
            <w:pPr>
              <w:bidi w:val="0"/>
              <w:jc w:val="center"/>
              <w:rPr>
                <w:rFonts w:hint="default"/>
                <w:lang w:val="en-US" w:eastAsia="zh-CN"/>
              </w:rPr>
            </w:pPr>
            <w:r>
              <w:rPr>
                <w:rFonts w:hint="default"/>
              </w:rPr>
              <w:t>Battery Access Negative</w:t>
            </w:r>
          </w:p>
        </w:tc>
        <w:tc>
          <w:tcPr>
            <w:tcW w:w="4269" w:type="dxa"/>
            <w:vAlign w:val="center"/>
          </w:tcPr>
          <w:p w14:paraId="2F53426D">
            <w:pPr>
              <w:bidi w:val="0"/>
              <w:jc w:val="center"/>
              <w:rPr>
                <w:rFonts w:hint="default"/>
                <w:lang w:val="en-US" w:eastAsia="zh-CN"/>
              </w:rPr>
            </w:pPr>
            <w:r>
              <w:rPr>
                <w:rFonts w:hint="default"/>
              </w:rPr>
              <w:t>Battery Pack Negative Connector</w:t>
            </w:r>
          </w:p>
        </w:tc>
      </w:tr>
      <w:tr w14:paraId="40AFC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60332B0C">
            <w:pPr>
              <w:bidi w:val="0"/>
              <w:jc w:val="center"/>
              <w:rPr>
                <w:rFonts w:hint="default"/>
              </w:rPr>
            </w:pPr>
            <w:r>
              <w:rPr>
                <w:rFonts w:hint="default"/>
              </w:rPr>
              <w:t>2</w:t>
            </w:r>
          </w:p>
        </w:tc>
        <w:tc>
          <w:tcPr>
            <w:tcW w:w="3267" w:type="dxa"/>
            <w:vAlign w:val="center"/>
          </w:tcPr>
          <w:p w14:paraId="10E293AE">
            <w:pPr>
              <w:bidi w:val="0"/>
              <w:jc w:val="center"/>
              <w:rPr>
                <w:rFonts w:hint="default" w:asciiTheme="minorHAnsi" w:hAnsiTheme="minorHAnsi" w:eastAsiaTheme="minorEastAsia" w:cstheme="minorBidi"/>
                <w:kern w:val="2"/>
                <w:sz w:val="21"/>
                <w:szCs w:val="24"/>
                <w:lang w:val="en-US" w:eastAsia="zh-CN" w:bidi="ar-SA"/>
              </w:rPr>
            </w:pPr>
            <w:r>
              <w:rPr>
                <w:rFonts w:hint="eastAsia"/>
                <w:lang w:val="en-US" w:eastAsia="zh-CN"/>
              </w:rPr>
              <w:t>D</w:t>
            </w:r>
            <w:r>
              <w:rPr>
                <w:rFonts w:hint="default"/>
              </w:rPr>
              <w:t>isplay screen</w:t>
            </w:r>
          </w:p>
        </w:tc>
        <w:tc>
          <w:tcPr>
            <w:tcW w:w="4269" w:type="dxa"/>
            <w:vAlign w:val="center"/>
          </w:tcPr>
          <w:p w14:paraId="5E553317">
            <w:pPr>
              <w:bidi w:val="0"/>
              <w:jc w:val="center"/>
              <w:rPr>
                <w:rFonts w:hint="default" w:asciiTheme="minorHAnsi" w:hAnsiTheme="minorHAnsi" w:eastAsiaTheme="minorEastAsia" w:cstheme="minorBidi"/>
                <w:kern w:val="2"/>
                <w:sz w:val="21"/>
                <w:szCs w:val="24"/>
                <w:lang w:val="en-US" w:eastAsia="zh-CN" w:bidi="ar-SA"/>
              </w:rPr>
            </w:pPr>
            <w:r>
              <w:rPr>
                <w:rFonts w:hint="default"/>
              </w:rPr>
              <w:t>Display battery pack information</w:t>
            </w:r>
          </w:p>
        </w:tc>
      </w:tr>
      <w:tr w14:paraId="31419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07D66431">
            <w:pPr>
              <w:bidi w:val="0"/>
              <w:jc w:val="center"/>
              <w:rPr>
                <w:rFonts w:hint="default"/>
              </w:rPr>
            </w:pPr>
            <w:r>
              <w:rPr>
                <w:rFonts w:hint="default"/>
              </w:rPr>
              <w:t>3</w:t>
            </w:r>
          </w:p>
        </w:tc>
        <w:tc>
          <w:tcPr>
            <w:tcW w:w="3267" w:type="dxa"/>
            <w:vAlign w:val="center"/>
          </w:tcPr>
          <w:p w14:paraId="5826CA96">
            <w:pPr>
              <w:bidi w:val="0"/>
              <w:jc w:val="center"/>
              <w:rPr>
                <w:rFonts w:hint="default"/>
                <w:lang w:val="en-US" w:eastAsia="zh-CN"/>
              </w:rPr>
            </w:pPr>
            <w:r>
              <w:rPr>
                <w:rFonts w:hint="default"/>
              </w:rPr>
              <w:t>Power switch</w:t>
            </w:r>
          </w:p>
        </w:tc>
        <w:tc>
          <w:tcPr>
            <w:tcW w:w="4269" w:type="dxa"/>
            <w:vAlign w:val="center"/>
          </w:tcPr>
          <w:p w14:paraId="69BD935D">
            <w:pPr>
              <w:bidi w:val="0"/>
              <w:jc w:val="center"/>
              <w:rPr>
                <w:rFonts w:hint="default"/>
              </w:rPr>
            </w:pPr>
            <w:r>
              <w:rPr>
                <w:rFonts w:hint="default"/>
              </w:rPr>
              <w:t>OFF/ON,</w:t>
            </w:r>
          </w:p>
          <w:p w14:paraId="504A66D5">
            <w:pPr>
              <w:bidi w:val="0"/>
              <w:jc w:val="center"/>
              <w:rPr>
                <w:rFonts w:hint="default"/>
                <w:lang w:val="en-US" w:eastAsia="zh-CN"/>
              </w:rPr>
            </w:pPr>
            <w:r>
              <w:rPr>
                <w:rFonts w:hint="default"/>
              </w:rPr>
              <w:t>must be in the "ON" state when in use</w:t>
            </w:r>
          </w:p>
        </w:tc>
      </w:tr>
      <w:tr w14:paraId="56CA8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D4E423B">
            <w:pPr>
              <w:bidi w:val="0"/>
              <w:jc w:val="center"/>
              <w:rPr>
                <w:rFonts w:hint="default"/>
              </w:rPr>
            </w:pPr>
          </w:p>
          <w:p w14:paraId="7B57D242">
            <w:pPr>
              <w:bidi w:val="0"/>
              <w:jc w:val="center"/>
              <w:rPr>
                <w:rFonts w:hint="default"/>
              </w:rPr>
            </w:pPr>
            <w:r>
              <w:rPr>
                <w:rFonts w:hint="default"/>
              </w:rPr>
              <w:t>4</w:t>
            </w:r>
          </w:p>
        </w:tc>
        <w:tc>
          <w:tcPr>
            <w:tcW w:w="3267" w:type="dxa"/>
            <w:vAlign w:val="center"/>
          </w:tcPr>
          <w:p w14:paraId="2670E695">
            <w:pPr>
              <w:bidi w:val="0"/>
              <w:jc w:val="center"/>
              <w:rPr>
                <w:rFonts w:hint="default"/>
                <w:lang w:val="en-US" w:eastAsia="zh-CN"/>
              </w:rPr>
            </w:pPr>
            <w:r>
              <w:rPr>
                <w:rFonts w:hint="default"/>
              </w:rPr>
              <w:t>DC Output Negative</w:t>
            </w:r>
          </w:p>
        </w:tc>
        <w:tc>
          <w:tcPr>
            <w:tcW w:w="4269" w:type="dxa"/>
            <w:vAlign w:val="center"/>
          </w:tcPr>
          <w:p w14:paraId="7252D63E">
            <w:pPr>
              <w:bidi w:val="0"/>
              <w:jc w:val="center"/>
              <w:rPr>
                <w:rFonts w:hint="default"/>
                <w:lang w:val="en-US" w:eastAsia="zh-CN"/>
              </w:rPr>
            </w:pPr>
            <w:r>
              <w:rPr>
                <w:rFonts w:hint="default"/>
              </w:rPr>
              <w:t>Connect the inverter DC negative terminal</w:t>
            </w:r>
          </w:p>
        </w:tc>
      </w:tr>
      <w:tr w14:paraId="6EACE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2730BA35">
            <w:pPr>
              <w:bidi w:val="0"/>
              <w:jc w:val="center"/>
              <w:rPr>
                <w:rFonts w:hint="default"/>
                <w:lang w:val="en-US" w:eastAsia="zh-CN"/>
              </w:rPr>
            </w:pPr>
            <w:r>
              <w:rPr>
                <w:rFonts w:hint="default"/>
                <w:lang w:val="en-US" w:eastAsia="zh-CN"/>
              </w:rPr>
              <w:t>5</w:t>
            </w:r>
          </w:p>
        </w:tc>
        <w:tc>
          <w:tcPr>
            <w:tcW w:w="3267" w:type="dxa"/>
            <w:vAlign w:val="center"/>
          </w:tcPr>
          <w:p w14:paraId="63E5C430">
            <w:pPr>
              <w:bidi w:val="0"/>
              <w:jc w:val="center"/>
              <w:rPr>
                <w:rFonts w:hint="default"/>
                <w:lang w:val="en-US" w:eastAsia="zh-CN"/>
              </w:rPr>
            </w:pPr>
            <w:r>
              <w:rPr>
                <w:rFonts w:hint="eastAsia"/>
                <w:lang w:val="en-US" w:eastAsia="zh-CN"/>
              </w:rPr>
              <w:t>G</w:t>
            </w:r>
            <w:r>
              <w:rPr>
                <w:rFonts w:hint="default"/>
                <w:lang w:val="en-US" w:eastAsia="zh-CN"/>
              </w:rPr>
              <w:t>rounding wire</w:t>
            </w:r>
          </w:p>
        </w:tc>
        <w:tc>
          <w:tcPr>
            <w:tcW w:w="4269" w:type="dxa"/>
            <w:vAlign w:val="center"/>
          </w:tcPr>
          <w:p w14:paraId="1CCA0B9B">
            <w:pPr>
              <w:bidi w:val="0"/>
              <w:jc w:val="center"/>
              <w:rPr>
                <w:rFonts w:hint="default"/>
                <w:lang w:val="en-US" w:eastAsia="zh-CN"/>
              </w:rPr>
            </w:pPr>
            <w:r>
              <w:rPr>
                <w:rFonts w:hint="eastAsia"/>
                <w:lang w:val="en-US" w:eastAsia="zh-CN"/>
              </w:rPr>
              <w:t>G</w:t>
            </w:r>
            <w:r>
              <w:rPr>
                <w:rFonts w:hint="default"/>
                <w:lang w:val="en-US" w:eastAsia="zh-CN"/>
              </w:rPr>
              <w:t>round connection</w:t>
            </w:r>
          </w:p>
        </w:tc>
      </w:tr>
      <w:tr w14:paraId="2B949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6498AE9">
            <w:pPr>
              <w:bidi w:val="0"/>
              <w:jc w:val="center"/>
              <w:rPr>
                <w:rFonts w:hint="default"/>
              </w:rPr>
            </w:pPr>
            <w:r>
              <w:rPr>
                <w:rFonts w:hint="default"/>
              </w:rPr>
              <w:t>6</w:t>
            </w:r>
          </w:p>
        </w:tc>
        <w:tc>
          <w:tcPr>
            <w:tcW w:w="3267" w:type="dxa"/>
            <w:vAlign w:val="center"/>
          </w:tcPr>
          <w:p w14:paraId="2EC011AC">
            <w:pPr>
              <w:bidi w:val="0"/>
              <w:jc w:val="center"/>
              <w:rPr>
                <w:rFonts w:hint="default" w:asciiTheme="minorHAnsi" w:hAnsiTheme="minorHAnsi" w:eastAsiaTheme="minorEastAsia" w:cstheme="minorBidi"/>
                <w:kern w:val="2"/>
                <w:sz w:val="21"/>
                <w:szCs w:val="24"/>
                <w:lang w:val="en-US" w:eastAsia="zh-CN" w:bidi="ar-SA"/>
              </w:rPr>
            </w:pPr>
            <w:r>
              <w:rPr>
                <w:rFonts w:hint="default"/>
              </w:rPr>
              <w:t>Battery Input Positive</w:t>
            </w:r>
          </w:p>
        </w:tc>
        <w:tc>
          <w:tcPr>
            <w:tcW w:w="4269" w:type="dxa"/>
            <w:vAlign w:val="center"/>
          </w:tcPr>
          <w:p w14:paraId="3825D982">
            <w:pPr>
              <w:bidi w:val="0"/>
              <w:jc w:val="center"/>
              <w:rPr>
                <w:rFonts w:hint="default" w:asciiTheme="minorHAnsi" w:hAnsiTheme="minorHAnsi" w:eastAsiaTheme="minorEastAsia" w:cstheme="minorBidi"/>
                <w:kern w:val="2"/>
                <w:sz w:val="21"/>
                <w:szCs w:val="24"/>
                <w:lang w:val="en-US" w:eastAsia="zh-CN" w:bidi="ar-SA"/>
              </w:rPr>
            </w:pPr>
            <w:r>
              <w:rPr>
                <w:rFonts w:hint="default"/>
              </w:rPr>
              <w:t>Battery pack positive access</w:t>
            </w:r>
          </w:p>
        </w:tc>
      </w:tr>
      <w:tr w14:paraId="597E3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23FAAFA">
            <w:pPr>
              <w:bidi w:val="0"/>
              <w:jc w:val="center"/>
              <w:rPr>
                <w:rFonts w:hint="default"/>
              </w:rPr>
            </w:pPr>
            <w:r>
              <w:rPr>
                <w:rFonts w:hint="default"/>
              </w:rPr>
              <w:t>7</w:t>
            </w:r>
          </w:p>
        </w:tc>
        <w:tc>
          <w:tcPr>
            <w:tcW w:w="3267" w:type="dxa"/>
            <w:vAlign w:val="center"/>
          </w:tcPr>
          <w:p w14:paraId="3BD79B48">
            <w:pPr>
              <w:bidi w:val="0"/>
              <w:jc w:val="center"/>
              <w:rPr>
                <w:rFonts w:hint="default"/>
                <w:lang w:val="en-US" w:eastAsia="zh-CN"/>
              </w:rPr>
            </w:pPr>
            <w:r>
              <w:rPr>
                <w:rFonts w:hint="eastAsia"/>
                <w:lang w:val="en-US" w:eastAsia="zh-CN"/>
              </w:rPr>
              <w:t>C</w:t>
            </w:r>
            <w:r>
              <w:rPr>
                <w:rFonts w:hint="default"/>
                <w:lang w:val="en-US" w:eastAsia="zh-CN"/>
              </w:rPr>
              <w:t>ommunication interface</w:t>
            </w:r>
          </w:p>
        </w:tc>
        <w:tc>
          <w:tcPr>
            <w:tcW w:w="4269" w:type="dxa"/>
            <w:vAlign w:val="center"/>
          </w:tcPr>
          <w:p w14:paraId="56DD7BDA">
            <w:pPr>
              <w:bidi w:val="0"/>
              <w:jc w:val="center"/>
              <w:rPr>
                <w:rFonts w:hint="default"/>
              </w:rPr>
            </w:pPr>
            <w:r>
              <w:rPr>
                <w:rFonts w:hint="eastAsia"/>
              </w:rPr>
              <w:t>Connection to Battery Pack Communication</w:t>
            </w:r>
          </w:p>
        </w:tc>
      </w:tr>
      <w:tr w14:paraId="27D60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6342C82">
            <w:pPr>
              <w:bidi w:val="0"/>
              <w:jc w:val="center"/>
              <w:rPr>
                <w:rFonts w:hint="default"/>
              </w:rPr>
            </w:pPr>
            <w:r>
              <w:rPr>
                <w:rFonts w:hint="default"/>
              </w:rPr>
              <w:t>8</w:t>
            </w:r>
          </w:p>
        </w:tc>
        <w:tc>
          <w:tcPr>
            <w:tcW w:w="3267" w:type="dxa"/>
            <w:vAlign w:val="center"/>
          </w:tcPr>
          <w:p w14:paraId="0CFD5BEB">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BMS Switch</w:t>
            </w:r>
          </w:p>
        </w:tc>
        <w:tc>
          <w:tcPr>
            <w:tcW w:w="4269" w:type="dxa"/>
            <w:vAlign w:val="center"/>
          </w:tcPr>
          <w:p w14:paraId="4D623128">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Switch BMS on/off</w:t>
            </w:r>
          </w:p>
        </w:tc>
      </w:tr>
      <w:tr w14:paraId="6C7EE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33624225">
            <w:pPr>
              <w:bidi w:val="0"/>
              <w:jc w:val="center"/>
              <w:rPr>
                <w:rFonts w:hint="default"/>
              </w:rPr>
            </w:pPr>
            <w:r>
              <w:rPr>
                <w:rFonts w:hint="default"/>
              </w:rPr>
              <w:t>9</w:t>
            </w:r>
          </w:p>
        </w:tc>
        <w:tc>
          <w:tcPr>
            <w:tcW w:w="3267" w:type="dxa"/>
            <w:vAlign w:val="center"/>
          </w:tcPr>
          <w:p w14:paraId="3783E12D">
            <w:pPr>
              <w:bidi w:val="0"/>
              <w:jc w:val="center"/>
              <w:rPr>
                <w:rFonts w:hint="default" w:asciiTheme="minorHAnsi" w:hAnsiTheme="minorHAnsi" w:eastAsiaTheme="minorEastAsia" w:cstheme="minorBidi"/>
                <w:kern w:val="2"/>
                <w:sz w:val="21"/>
                <w:szCs w:val="24"/>
                <w:lang w:val="en-US" w:eastAsia="zh-CN" w:bidi="ar-SA"/>
              </w:rPr>
            </w:pPr>
            <w:r>
              <w:rPr>
                <w:rFonts w:hint="eastAsia"/>
                <w:lang w:val="en-US" w:eastAsia="zh-CN"/>
              </w:rPr>
              <w:t>C</w:t>
            </w:r>
            <w:r>
              <w:rPr>
                <w:rFonts w:hint="default"/>
                <w:lang w:val="en-US" w:eastAsia="zh-CN"/>
              </w:rPr>
              <w:t>ommunication port</w:t>
            </w:r>
          </w:p>
        </w:tc>
        <w:tc>
          <w:tcPr>
            <w:tcW w:w="4269" w:type="dxa"/>
            <w:vAlign w:val="center"/>
          </w:tcPr>
          <w:p w14:paraId="3B07FC6F">
            <w:pPr>
              <w:bidi w:val="0"/>
              <w:jc w:val="center"/>
              <w:rPr>
                <w:rFonts w:hint="default" w:asciiTheme="minorHAnsi" w:hAnsiTheme="minorHAnsi" w:eastAsiaTheme="minorEastAsia" w:cstheme="minorBidi"/>
                <w:kern w:val="2"/>
                <w:sz w:val="21"/>
                <w:szCs w:val="24"/>
                <w:lang w:val="en-US" w:eastAsia="zh-CN" w:bidi="ar-SA"/>
              </w:rPr>
            </w:pPr>
            <w:r>
              <w:rPr>
                <w:rFonts w:hint="default"/>
              </w:rPr>
              <w:t>Connect to inverter</w:t>
            </w:r>
          </w:p>
        </w:tc>
      </w:tr>
      <w:tr w14:paraId="5C014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56866780">
            <w:pPr>
              <w:bidi w:val="0"/>
              <w:jc w:val="center"/>
              <w:rPr>
                <w:rFonts w:hint="default"/>
              </w:rPr>
            </w:pPr>
            <w:r>
              <w:rPr>
                <w:rFonts w:hint="default"/>
              </w:rPr>
              <w:t>10</w:t>
            </w:r>
          </w:p>
        </w:tc>
        <w:tc>
          <w:tcPr>
            <w:tcW w:w="3267" w:type="dxa"/>
            <w:vAlign w:val="center"/>
          </w:tcPr>
          <w:p w14:paraId="212D7A72">
            <w:pPr>
              <w:bidi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P</w:t>
            </w:r>
            <w:r>
              <w:rPr>
                <w:rFonts w:hint="default" w:asciiTheme="minorHAnsi" w:hAnsiTheme="minorHAnsi" w:eastAsiaTheme="minorEastAsia" w:cstheme="minorBidi"/>
                <w:kern w:val="2"/>
                <w:sz w:val="21"/>
                <w:szCs w:val="24"/>
                <w:lang w:val="en-US" w:eastAsia="zh-CN" w:bidi="ar-SA"/>
              </w:rPr>
              <w:t>arallelism</w:t>
            </w:r>
          </w:p>
        </w:tc>
        <w:tc>
          <w:tcPr>
            <w:tcW w:w="4269" w:type="dxa"/>
            <w:vAlign w:val="center"/>
          </w:tcPr>
          <w:p w14:paraId="10909A08">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Battery Cluster Parallel Network Port</w:t>
            </w:r>
          </w:p>
        </w:tc>
      </w:tr>
      <w:tr w14:paraId="2EADF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65625A2D">
            <w:pPr>
              <w:bidi w:val="0"/>
              <w:jc w:val="center"/>
              <w:rPr>
                <w:rFonts w:hint="default"/>
                <w:lang w:val="en-US" w:eastAsia="zh-CN"/>
              </w:rPr>
            </w:pPr>
            <w:r>
              <w:rPr>
                <w:rFonts w:hint="eastAsia"/>
                <w:lang w:val="en-US" w:eastAsia="zh-CN"/>
              </w:rPr>
              <w:t>11</w:t>
            </w:r>
          </w:p>
        </w:tc>
        <w:tc>
          <w:tcPr>
            <w:tcW w:w="3267" w:type="dxa"/>
            <w:vAlign w:val="center"/>
          </w:tcPr>
          <w:p w14:paraId="65B3DE1A">
            <w:pPr>
              <w:bidi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P</w:t>
            </w:r>
            <w:r>
              <w:rPr>
                <w:rFonts w:hint="default" w:asciiTheme="minorHAnsi" w:hAnsiTheme="minorHAnsi" w:eastAsiaTheme="minorEastAsia" w:cstheme="minorBidi"/>
                <w:kern w:val="2"/>
                <w:sz w:val="21"/>
                <w:szCs w:val="24"/>
                <w:lang w:val="en-US" w:eastAsia="zh-CN" w:bidi="ar-SA"/>
              </w:rPr>
              <w:t>arallelism</w:t>
            </w:r>
          </w:p>
        </w:tc>
        <w:tc>
          <w:tcPr>
            <w:tcW w:w="4269" w:type="dxa"/>
            <w:vAlign w:val="center"/>
          </w:tcPr>
          <w:p w14:paraId="620F46E4">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Battery Cluster Parallel Network Port</w:t>
            </w:r>
          </w:p>
        </w:tc>
      </w:tr>
      <w:tr w14:paraId="68DED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C6229E1">
            <w:pPr>
              <w:bidi w:val="0"/>
              <w:jc w:val="center"/>
              <w:rPr>
                <w:rFonts w:hint="default"/>
                <w:lang w:val="en-US" w:eastAsia="zh-CN"/>
              </w:rPr>
            </w:pPr>
            <w:r>
              <w:rPr>
                <w:rFonts w:hint="eastAsia"/>
                <w:lang w:val="en-US" w:eastAsia="zh-CN"/>
              </w:rPr>
              <w:t>12</w:t>
            </w:r>
          </w:p>
        </w:tc>
        <w:tc>
          <w:tcPr>
            <w:tcW w:w="3267" w:type="dxa"/>
            <w:vAlign w:val="center"/>
          </w:tcPr>
          <w:p w14:paraId="7AAC581C">
            <w:pPr>
              <w:bidi w:val="0"/>
              <w:jc w:val="center"/>
              <w:rPr>
                <w:rFonts w:hint="default"/>
              </w:rPr>
            </w:pPr>
            <w:r>
              <w:rPr>
                <w:rFonts w:hint="eastAsia"/>
                <w:lang w:val="en-US" w:eastAsia="zh-CN"/>
              </w:rPr>
              <w:t>C</w:t>
            </w:r>
            <w:r>
              <w:rPr>
                <w:rFonts w:hint="default"/>
                <w:lang w:val="en-US" w:eastAsia="zh-CN"/>
              </w:rPr>
              <w:t>ommunication interface</w:t>
            </w:r>
          </w:p>
        </w:tc>
        <w:tc>
          <w:tcPr>
            <w:tcW w:w="4269" w:type="dxa"/>
            <w:vAlign w:val="center"/>
          </w:tcPr>
          <w:p w14:paraId="66C33481">
            <w:pPr>
              <w:bidi w:val="0"/>
              <w:jc w:val="center"/>
              <w:rPr>
                <w:rFonts w:hint="default"/>
              </w:rPr>
            </w:pPr>
            <w:r>
              <w:rPr>
                <w:rFonts w:hint="eastAsia"/>
              </w:rPr>
              <w:t>Connection to Battery Pack Communication</w:t>
            </w:r>
          </w:p>
        </w:tc>
      </w:tr>
      <w:tr w14:paraId="2AAB4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1035A72D">
            <w:pPr>
              <w:bidi w:val="0"/>
              <w:jc w:val="center"/>
              <w:rPr>
                <w:rFonts w:hint="default"/>
                <w:lang w:val="en-US" w:eastAsia="zh-CN"/>
              </w:rPr>
            </w:pPr>
            <w:r>
              <w:rPr>
                <w:rFonts w:hint="eastAsia"/>
                <w:lang w:val="en-US" w:eastAsia="zh-CN"/>
              </w:rPr>
              <w:t>13</w:t>
            </w:r>
          </w:p>
        </w:tc>
        <w:tc>
          <w:tcPr>
            <w:tcW w:w="3267" w:type="dxa"/>
            <w:vAlign w:val="center"/>
          </w:tcPr>
          <w:p w14:paraId="4F292EAC">
            <w:pPr>
              <w:bidi w:val="0"/>
              <w:jc w:val="center"/>
              <w:rPr>
                <w:rFonts w:hint="default"/>
              </w:rPr>
            </w:pPr>
            <w:r>
              <w:rPr>
                <w:rFonts w:hint="default"/>
                <w:lang w:val="en-US" w:eastAsia="zh-CN"/>
              </w:rPr>
              <w:t>DC Output Positive</w:t>
            </w:r>
          </w:p>
        </w:tc>
        <w:tc>
          <w:tcPr>
            <w:tcW w:w="4269" w:type="dxa"/>
            <w:vAlign w:val="center"/>
          </w:tcPr>
          <w:p w14:paraId="336545FD">
            <w:pPr>
              <w:bidi w:val="0"/>
              <w:jc w:val="center"/>
              <w:rPr>
                <w:rFonts w:hint="default"/>
              </w:rPr>
            </w:pPr>
            <w:r>
              <w:rPr>
                <w:rFonts w:hint="default"/>
              </w:rPr>
              <w:t>Connect the DC positive terminal of the inverter</w:t>
            </w:r>
          </w:p>
        </w:tc>
      </w:tr>
    </w:tbl>
    <w:p w14:paraId="3BF1A588">
      <w:pPr>
        <w:widowControl w:val="0"/>
        <w:numPr>
          <w:ilvl w:val="0"/>
          <w:numId w:val="0"/>
        </w:numPr>
        <w:ind w:leftChars="0"/>
        <w:jc w:val="both"/>
        <w:rPr>
          <w:rFonts w:hint="eastAsia"/>
          <w:lang w:val="en-US" w:eastAsia="zh-CN"/>
        </w:rPr>
      </w:pPr>
    </w:p>
    <w:p w14:paraId="47ED7D25">
      <w:pPr>
        <w:widowControl w:val="0"/>
        <w:numPr>
          <w:ilvl w:val="0"/>
          <w:numId w:val="0"/>
        </w:numPr>
        <w:ind w:leftChars="0"/>
        <w:jc w:val="both"/>
        <w:rPr>
          <w:rFonts w:hint="default"/>
          <w:lang w:val="en-US" w:eastAsia="zh-CN"/>
        </w:rPr>
      </w:pPr>
    </w:p>
    <w:p w14:paraId="6987EC43">
      <w:pPr>
        <w:widowControl w:val="0"/>
        <w:numPr>
          <w:ilvl w:val="0"/>
          <w:numId w:val="1"/>
        </w:numPr>
        <w:ind w:left="0" w:leftChars="0" w:firstLine="0" w:firstLineChars="0"/>
        <w:jc w:val="both"/>
        <w:outlineLvl w:val="0"/>
        <w:rPr>
          <w:rFonts w:hint="default"/>
          <w:sz w:val="36"/>
          <w:szCs w:val="36"/>
          <w:lang w:val="en-US" w:eastAsia="zh-CN"/>
        </w:rPr>
      </w:pPr>
      <w:bookmarkStart w:id="12" w:name="_Toc10749"/>
      <w:r>
        <w:rPr>
          <w:rFonts w:hint="eastAsia"/>
          <w:b/>
          <w:bCs/>
          <w:sz w:val="36"/>
          <w:szCs w:val="36"/>
          <w:lang w:val="en-US" w:eastAsia="zh-CN"/>
        </w:rPr>
        <w:t>Installation and Configuration</w:t>
      </w:r>
      <w:bookmarkEnd w:id="12"/>
      <w:r>
        <w:rPr>
          <w:rFonts w:hint="eastAsia"/>
          <w:sz w:val="36"/>
          <w:szCs w:val="36"/>
          <w:lang w:val="en-US" w:eastAsia="zh-CN"/>
        </w:rPr>
        <w:t xml:space="preserve"> </w:t>
      </w:r>
    </w:p>
    <w:p w14:paraId="3C689B23">
      <w:pPr>
        <w:widowControl w:val="0"/>
        <w:numPr>
          <w:ilvl w:val="0"/>
          <w:numId w:val="0"/>
        </w:numPr>
        <w:ind w:leftChars="0"/>
        <w:jc w:val="both"/>
        <w:outlineLvl w:val="1"/>
        <w:rPr>
          <w:rFonts w:hint="eastAsia"/>
          <w:b/>
          <w:bCs/>
          <w:sz w:val="24"/>
          <w:szCs w:val="24"/>
          <w:lang w:val="en-US" w:eastAsia="zh-CN"/>
        </w:rPr>
      </w:pPr>
      <w:bookmarkStart w:id="13" w:name="_Toc1522"/>
      <w:r>
        <w:rPr>
          <w:rFonts w:hint="eastAsia"/>
          <w:b/>
          <w:bCs/>
          <w:sz w:val="24"/>
          <w:szCs w:val="24"/>
          <w:lang w:val="en-US" w:eastAsia="zh-CN"/>
        </w:rPr>
        <w:t>3.1 Preparation for installation</w:t>
      </w:r>
      <w:bookmarkEnd w:id="13"/>
      <w:r>
        <w:rPr>
          <w:rFonts w:hint="eastAsia"/>
          <w:b/>
          <w:bCs/>
          <w:sz w:val="24"/>
          <w:szCs w:val="24"/>
          <w:lang w:val="en-US" w:eastAsia="zh-CN"/>
        </w:rPr>
        <w:t xml:space="preserve"> </w:t>
      </w:r>
    </w:p>
    <w:p w14:paraId="2BFFAFB4">
      <w:pPr>
        <w:keepNext w:val="0"/>
        <w:keepLines w:val="0"/>
        <w:widowControl/>
        <w:suppressLineNumbers w:val="0"/>
        <w:jc w:val="left"/>
        <w:outlineLvl w:val="2"/>
        <w:rPr>
          <w:rFonts w:ascii="Calibri" w:hAnsi="Calibri" w:eastAsia="宋体" w:cs="Calibri"/>
          <w:b/>
          <w:bCs/>
          <w:color w:val="000000"/>
          <w:kern w:val="0"/>
          <w:sz w:val="24"/>
          <w:szCs w:val="24"/>
          <w:lang w:val="en-US" w:eastAsia="zh-CN" w:bidi="ar"/>
        </w:rPr>
      </w:pPr>
      <w:bookmarkStart w:id="14" w:name="_Toc29723"/>
      <w:bookmarkStart w:id="15" w:name="_Toc4459"/>
      <w:r>
        <w:rPr>
          <w:rFonts w:hint="eastAsia" w:ascii="Calibri" w:hAnsi="Calibri" w:eastAsia="宋体" w:cs="Calibri"/>
          <w:b/>
          <w:bCs/>
          <w:color w:val="000000"/>
          <w:kern w:val="0"/>
          <w:sz w:val="24"/>
          <w:szCs w:val="24"/>
          <w:lang w:val="en-US" w:eastAsia="zh-CN" w:bidi="ar"/>
        </w:rPr>
        <w:t xml:space="preserve">3.1.1 </w:t>
      </w:r>
      <w:r>
        <w:rPr>
          <w:rFonts w:ascii="Calibri" w:hAnsi="Calibri" w:eastAsia="宋体" w:cs="Calibri"/>
          <w:b/>
          <w:bCs/>
          <w:color w:val="000000"/>
          <w:kern w:val="0"/>
          <w:sz w:val="24"/>
          <w:szCs w:val="24"/>
          <w:lang w:val="en-US" w:eastAsia="zh-CN" w:bidi="ar"/>
        </w:rPr>
        <w:t>Safety Requirement</w:t>
      </w:r>
      <w:bookmarkEnd w:id="14"/>
      <w:bookmarkEnd w:id="15"/>
    </w:p>
    <w:p w14:paraId="74E15E0C">
      <w:pPr>
        <w:keepNext w:val="0"/>
        <w:keepLines w:val="0"/>
        <w:widowControl/>
        <w:suppressLineNumbers w:val="0"/>
        <w:jc w:val="left"/>
      </w:pPr>
      <w:r>
        <w:rPr>
          <w:rFonts w:ascii="Calibri" w:hAnsi="Calibri" w:eastAsia="宋体" w:cs="Calibri"/>
          <w:color w:val="000000"/>
          <w:kern w:val="0"/>
          <w:sz w:val="20"/>
          <w:szCs w:val="20"/>
          <w:lang w:val="en-US" w:eastAsia="zh-CN" w:bidi="ar"/>
        </w:rPr>
        <w:t xml:space="preserve">This system can only be installed by personnel who have been trained in the power supply </w:t>
      </w:r>
    </w:p>
    <w:p w14:paraId="374AC2C4">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system and have sufficient knowledge of the power system. </w:t>
      </w:r>
    </w:p>
    <w:p w14:paraId="4B1B6B5E">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The safety regulations and local safety regulations listed below should always be followed during </w:t>
      </w:r>
    </w:p>
    <w:p w14:paraId="4F0F860A">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the installation. </w:t>
      </w:r>
    </w:p>
    <w:p w14:paraId="411A4511">
      <w:pPr>
        <w:keepNext w:val="0"/>
        <w:keepLines w:val="0"/>
        <w:widowControl/>
        <w:suppressLineNumbers w:val="0"/>
        <w:jc w:val="left"/>
      </w:pPr>
      <w:r>
        <w:rPr>
          <w:rFonts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All circuits connected to this power system with an external voltage of less than 51.2V </w:t>
      </w:r>
    </w:p>
    <w:p w14:paraId="27615B13">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must meet the SELV requirements defined in the IEC60950 standard. </w:t>
      </w:r>
    </w:p>
    <w:p w14:paraId="16B48C3E">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If operating within the power system cabinet, make sure the power system is not </w:t>
      </w:r>
    </w:p>
    <w:p w14:paraId="397A52A8">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charged. Battery devices should also be switched off</w:t>
      </w:r>
      <w:r>
        <w:rPr>
          <w:rFonts w:hint="eastAsia" w:ascii="宋体" w:hAnsi="宋体" w:eastAsia="宋体" w:cs="宋体"/>
          <w:color w:val="000000"/>
          <w:kern w:val="0"/>
          <w:sz w:val="20"/>
          <w:szCs w:val="20"/>
          <w:lang w:val="en-US" w:eastAsia="zh-CN" w:bidi="ar"/>
        </w:rPr>
        <w:t xml:space="preserve">. </w:t>
      </w:r>
    </w:p>
    <w:p w14:paraId="33415BE8">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Distribution cable wiring should be reasonable and has the protective measures to avoid </w:t>
      </w:r>
    </w:p>
    <w:p w14:paraId="0F4A758C">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touching these cables while operating power equipment. </w:t>
      </w:r>
    </w:p>
    <w:p w14:paraId="441B55C3">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when installing the battery system, must wear the protective items below:</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7EE2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5" w:hRule="atLeast"/>
        </w:trPr>
        <w:tc>
          <w:tcPr>
            <w:tcW w:w="2840" w:type="dxa"/>
          </w:tcPr>
          <w:p w14:paraId="056A89CE">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660288" behindDoc="0" locked="0" layoutInCell="1" allowOverlap="1">
                  <wp:simplePos x="0" y="0"/>
                  <wp:positionH relativeFrom="column">
                    <wp:posOffset>338455</wp:posOffset>
                  </wp:positionH>
                  <wp:positionV relativeFrom="paragraph">
                    <wp:posOffset>33020</wp:posOffset>
                  </wp:positionV>
                  <wp:extent cx="1066800" cy="1466850"/>
                  <wp:effectExtent l="0" t="0" r="0" b="0"/>
                  <wp:wrapNone/>
                  <wp:docPr id="43" name="图片 43" descr="1656659124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656659124609"/>
                          <pic:cNvPicPr>
                            <a:picLocks noChangeAspect="1"/>
                          </pic:cNvPicPr>
                        </pic:nvPicPr>
                        <pic:blipFill>
                          <a:blip r:embed="rId13"/>
                          <a:stretch>
                            <a:fillRect/>
                          </a:stretch>
                        </pic:blipFill>
                        <pic:spPr>
                          <a:xfrm>
                            <a:off x="0" y="0"/>
                            <a:ext cx="1066800" cy="1466850"/>
                          </a:xfrm>
                          <a:prstGeom prst="rect">
                            <a:avLst/>
                          </a:prstGeom>
                        </pic:spPr>
                      </pic:pic>
                    </a:graphicData>
                  </a:graphic>
                </wp:anchor>
              </w:drawing>
            </w:r>
          </w:p>
        </w:tc>
        <w:tc>
          <w:tcPr>
            <w:tcW w:w="2841" w:type="dxa"/>
          </w:tcPr>
          <w:p w14:paraId="6400947D">
            <w:pPr>
              <w:widowControl w:val="0"/>
              <w:numPr>
                <w:ilvl w:val="0"/>
                <w:numId w:val="0"/>
              </w:numPr>
              <w:jc w:val="both"/>
              <w:rPr>
                <w:rFonts w:hint="default"/>
                <w:vertAlign w:val="baseline"/>
                <w:lang w:val="en-US" w:eastAsia="zh-CN"/>
              </w:rPr>
            </w:pPr>
            <w:r>
              <w:rPr>
                <w:rFonts w:hint="eastAsia" w:ascii="微软雅黑" w:hAnsi="微软雅黑" w:eastAsia="微软雅黑"/>
                <w:color w:val="000000"/>
                <w:sz w:val="21"/>
                <w:szCs w:val="24"/>
                <w:lang w:val="zh-CN"/>
              </w:rPr>
              <w:drawing>
                <wp:anchor distT="0" distB="0" distL="114300" distR="114300" simplePos="0" relativeHeight="251661312" behindDoc="0" locked="0" layoutInCell="1" allowOverlap="1">
                  <wp:simplePos x="0" y="0"/>
                  <wp:positionH relativeFrom="page">
                    <wp:posOffset>247650</wp:posOffset>
                  </wp:positionH>
                  <wp:positionV relativeFrom="page">
                    <wp:posOffset>467360</wp:posOffset>
                  </wp:positionV>
                  <wp:extent cx="1428750" cy="742950"/>
                  <wp:effectExtent l="0" t="0" r="0" b="0"/>
                  <wp:wrapNone/>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4"/>
                          <a:stretch>
                            <a:fillRect/>
                          </a:stretch>
                        </pic:blipFill>
                        <pic:spPr>
                          <a:xfrm>
                            <a:off x="0" y="0"/>
                            <a:ext cx="1428750" cy="742950"/>
                          </a:xfrm>
                          <a:prstGeom prst="rect">
                            <a:avLst/>
                          </a:prstGeom>
                          <a:noFill/>
                          <a:ln>
                            <a:noFill/>
                          </a:ln>
                        </pic:spPr>
                      </pic:pic>
                    </a:graphicData>
                  </a:graphic>
                </wp:anchor>
              </w:drawing>
            </w:r>
          </w:p>
        </w:tc>
        <w:tc>
          <w:tcPr>
            <w:tcW w:w="2841" w:type="dxa"/>
          </w:tcPr>
          <w:p w14:paraId="0889105E">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662336" behindDoc="0" locked="0" layoutInCell="1" allowOverlap="1">
                  <wp:simplePos x="0" y="0"/>
                  <wp:positionH relativeFrom="column">
                    <wp:posOffset>43180</wp:posOffset>
                  </wp:positionH>
                  <wp:positionV relativeFrom="paragraph">
                    <wp:posOffset>347345</wp:posOffset>
                  </wp:positionV>
                  <wp:extent cx="1664970" cy="939800"/>
                  <wp:effectExtent l="0" t="0" r="11430" b="12700"/>
                  <wp:wrapNone/>
                  <wp:docPr id="46" name="图片 46" descr="165665913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656659135410"/>
                          <pic:cNvPicPr>
                            <a:picLocks noChangeAspect="1"/>
                          </pic:cNvPicPr>
                        </pic:nvPicPr>
                        <pic:blipFill>
                          <a:blip r:embed="rId15"/>
                          <a:stretch>
                            <a:fillRect/>
                          </a:stretch>
                        </pic:blipFill>
                        <pic:spPr>
                          <a:xfrm>
                            <a:off x="0" y="0"/>
                            <a:ext cx="1664970" cy="939800"/>
                          </a:xfrm>
                          <a:prstGeom prst="rect">
                            <a:avLst/>
                          </a:prstGeom>
                        </pic:spPr>
                      </pic:pic>
                    </a:graphicData>
                  </a:graphic>
                </wp:anchor>
              </w:drawing>
            </w:r>
          </w:p>
        </w:tc>
      </w:tr>
      <w:tr w14:paraId="168D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40" w:type="dxa"/>
          </w:tcPr>
          <w:p w14:paraId="3D9A5431">
            <w:pPr>
              <w:widowControl w:val="0"/>
              <w:numPr>
                <w:ilvl w:val="0"/>
                <w:numId w:val="0"/>
              </w:numPr>
              <w:ind w:firstLine="420" w:firstLineChars="200"/>
              <w:jc w:val="both"/>
              <w:rPr>
                <w:rFonts w:hint="default"/>
                <w:vertAlign w:val="baseline"/>
                <w:lang w:val="en-US" w:eastAsia="zh-CN"/>
              </w:rPr>
            </w:pPr>
            <w:r>
              <w:rPr>
                <w:rFonts w:hint="default"/>
                <w:vertAlign w:val="baseline"/>
                <w:lang w:val="en-US" w:eastAsia="zh-CN"/>
              </w:rPr>
              <w:t>The isolation gloves</w:t>
            </w:r>
          </w:p>
        </w:tc>
        <w:tc>
          <w:tcPr>
            <w:tcW w:w="2841" w:type="dxa"/>
          </w:tcPr>
          <w:p w14:paraId="5A68BC01">
            <w:pPr>
              <w:keepNext w:val="0"/>
              <w:keepLines w:val="0"/>
              <w:widowControl/>
              <w:suppressLineNumbers w:val="0"/>
              <w:ind w:firstLine="800" w:firstLineChars="400"/>
              <w:jc w:val="left"/>
              <w:rPr>
                <w:rFonts w:hint="default"/>
                <w:vertAlign w:val="baseline"/>
                <w:lang w:val="en-US" w:eastAsia="zh-CN"/>
              </w:rPr>
            </w:pPr>
            <w:r>
              <w:rPr>
                <w:rFonts w:ascii="Calibri" w:hAnsi="Calibri" w:eastAsia="宋体" w:cs="Calibri"/>
                <w:color w:val="000000"/>
                <w:kern w:val="0"/>
                <w:sz w:val="20"/>
                <w:szCs w:val="20"/>
                <w:lang w:val="en-US" w:eastAsia="zh-CN" w:bidi="ar"/>
              </w:rPr>
              <w:t>Safety goggles</w:t>
            </w:r>
          </w:p>
        </w:tc>
        <w:tc>
          <w:tcPr>
            <w:tcW w:w="2841" w:type="dxa"/>
          </w:tcPr>
          <w:p w14:paraId="3B102531">
            <w:pPr>
              <w:widowControl w:val="0"/>
              <w:numPr>
                <w:ilvl w:val="0"/>
                <w:numId w:val="0"/>
              </w:numPr>
              <w:ind w:firstLine="840" w:firstLineChars="400"/>
              <w:jc w:val="both"/>
              <w:rPr>
                <w:rFonts w:hint="default"/>
                <w:vertAlign w:val="baseline"/>
                <w:lang w:val="en-US" w:eastAsia="zh-CN"/>
              </w:rPr>
            </w:pPr>
            <w:r>
              <w:rPr>
                <w:rFonts w:hint="default"/>
                <w:vertAlign w:val="baseline"/>
                <w:lang w:val="en-US" w:eastAsia="zh-CN"/>
              </w:rPr>
              <w:t>Safety shoes</w:t>
            </w:r>
          </w:p>
        </w:tc>
      </w:tr>
    </w:tbl>
    <w:p w14:paraId="408E33D4">
      <w:pPr>
        <w:widowControl w:val="0"/>
        <w:numPr>
          <w:ilvl w:val="0"/>
          <w:numId w:val="0"/>
        </w:numPr>
        <w:ind w:leftChars="0"/>
        <w:jc w:val="both"/>
        <w:rPr>
          <w:rFonts w:hint="default"/>
          <w:lang w:val="en-US" w:eastAsia="zh-CN"/>
        </w:rPr>
      </w:pPr>
    </w:p>
    <w:p w14:paraId="4141CFE0">
      <w:pPr>
        <w:keepNext w:val="0"/>
        <w:keepLines w:val="0"/>
        <w:widowControl/>
        <w:suppressLineNumbers w:val="0"/>
        <w:jc w:val="left"/>
        <w:outlineLvl w:val="2"/>
        <w:rPr>
          <w:rFonts w:hint="default"/>
          <w:b/>
          <w:bCs/>
          <w:sz w:val="24"/>
          <w:szCs w:val="24"/>
          <w:lang w:val="en-US"/>
        </w:rPr>
      </w:pPr>
      <w:bookmarkStart w:id="16" w:name="_Toc14771"/>
      <w:bookmarkStart w:id="17" w:name="_Toc31591"/>
      <w:r>
        <w:rPr>
          <w:rFonts w:hint="eastAsia"/>
          <w:b/>
          <w:bCs/>
          <w:sz w:val="24"/>
          <w:szCs w:val="24"/>
          <w:lang w:val="en-US" w:eastAsia="zh-CN"/>
        </w:rPr>
        <w:t>3.1.2 Environmental requirements</w:t>
      </w:r>
      <w:bookmarkEnd w:id="16"/>
      <w:bookmarkEnd w:id="17"/>
    </w:p>
    <w:p w14:paraId="3AE6FD47">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Working temperature: -20</w:t>
      </w:r>
      <w:r>
        <w:rPr>
          <w:rFonts w:hint="eastAsia" w:ascii="宋体" w:hAnsi="宋体" w:eastAsia="宋体" w:cs="宋体"/>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+55</w:t>
      </w:r>
      <w:r>
        <w:rPr>
          <w:rFonts w:hint="eastAsia" w:ascii="宋体" w:hAnsi="宋体" w:eastAsia="宋体" w:cs="宋体"/>
          <w:color w:val="000000"/>
          <w:kern w:val="0"/>
          <w:sz w:val="20"/>
          <w:szCs w:val="20"/>
          <w:lang w:val="en-US" w:eastAsia="zh-CN" w:bidi="ar"/>
        </w:rPr>
        <w:t xml:space="preserve">℃ </w:t>
      </w:r>
    </w:p>
    <w:p w14:paraId="7A173DC9">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Charging temperature range is 0oC~+55</w:t>
      </w: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 xml:space="preserve">, </w:t>
      </w:r>
    </w:p>
    <w:p w14:paraId="22F830B3">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Discharging temperature range is -20</w:t>
      </w:r>
      <w:r>
        <w:rPr>
          <w:rFonts w:hint="eastAsia" w:ascii="宋体" w:hAnsi="宋体" w:eastAsia="宋体" w:cs="宋体"/>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~+55</w:t>
      </w:r>
      <w:r>
        <w:rPr>
          <w:rFonts w:hint="eastAsia" w:ascii="宋体" w:hAnsi="宋体" w:eastAsia="宋体" w:cs="宋体"/>
          <w:color w:val="000000"/>
          <w:kern w:val="0"/>
          <w:sz w:val="20"/>
          <w:szCs w:val="20"/>
          <w:lang w:val="en-US" w:eastAsia="zh-CN" w:bidi="ar"/>
        </w:rPr>
        <w:t xml:space="preserve">℃ </w:t>
      </w:r>
    </w:p>
    <w:p w14:paraId="4DCB9359">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Storage temperature: -10</w:t>
      </w: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 +35</w:t>
      </w:r>
      <w:r>
        <w:rPr>
          <w:rFonts w:hint="eastAsia" w:ascii="宋体" w:hAnsi="宋体" w:eastAsia="宋体" w:cs="宋体"/>
          <w:color w:val="000000"/>
          <w:kern w:val="0"/>
          <w:sz w:val="20"/>
          <w:szCs w:val="20"/>
          <w:lang w:val="en-US" w:eastAsia="zh-CN" w:bidi="ar"/>
        </w:rPr>
        <w:t xml:space="preserve">℃ </w:t>
      </w:r>
    </w:p>
    <w:p w14:paraId="15382588">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Relative humidity: 5% ~ 85%RH </w:t>
      </w:r>
    </w:p>
    <w:p w14:paraId="32751A87">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Elevation: no more than 4000m </w:t>
      </w:r>
    </w:p>
    <w:p w14:paraId="3EA4F74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Operating environment: Indoor installation, sites avoid the sun and no wind, no conductive </w:t>
      </w:r>
    </w:p>
    <w:p w14:paraId="5F45A0F7">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dust and corrosive gas. </w:t>
      </w:r>
    </w:p>
    <w:p w14:paraId="70CDEFA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And the following conditions are met: </w:t>
      </w:r>
    </w:p>
    <w:p w14:paraId="6684B70E">
      <w:pPr>
        <w:keepNext w:val="0"/>
        <w:keepLines w:val="0"/>
        <w:widowControl/>
        <w:suppressLineNumbers w:val="0"/>
        <w:jc w:val="left"/>
      </w:pPr>
      <w:r>
        <w:rPr>
          <w:rFonts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Installation location should be away from the sea to avoid brine and high humidity </w:t>
      </w:r>
    </w:p>
    <w:p w14:paraId="7C51793B">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environment. </w:t>
      </w:r>
    </w:p>
    <w:p w14:paraId="3F67F92A">
      <w:pPr>
        <w:keepNext w:val="0"/>
        <w:keepLines w:val="0"/>
        <w:widowControl/>
        <w:suppressLineNumbers w:val="0"/>
        <w:jc w:val="left"/>
      </w:pPr>
      <w:r>
        <w:rPr>
          <w:rFonts w:hint="default"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The ground for product arrangement shall be flat and level. </w:t>
      </w:r>
    </w:p>
    <w:p w14:paraId="51E85760">
      <w:pPr>
        <w:keepNext w:val="0"/>
        <w:keepLines w:val="0"/>
        <w:widowControl/>
        <w:suppressLineNumbers w:val="0"/>
        <w:jc w:val="left"/>
      </w:pPr>
      <w:r>
        <w:rPr>
          <w:rFonts w:hint="default" w:ascii="Symbol" w:hAnsi="Symbol" w:eastAsia="宋体" w:cs="Symbol"/>
          <w:color w:val="000000"/>
          <w:kern w:val="0"/>
          <w:sz w:val="20"/>
          <w:szCs w:val="20"/>
          <w:lang w:val="en-US" w:eastAsia="zh-CN" w:bidi="ar"/>
        </w:rPr>
        <w:t xml:space="preserve"> </w:t>
      </w:r>
      <w:r>
        <w:rPr>
          <w:rFonts w:ascii="等线" w:hAnsi="等线" w:eastAsia="等线" w:cs="等线"/>
          <w:color w:val="000000"/>
          <w:kern w:val="0"/>
          <w:sz w:val="20"/>
          <w:szCs w:val="20"/>
          <w:lang w:val="en-US" w:eastAsia="zh-CN" w:bidi="ar"/>
        </w:rPr>
        <w:t>N</w:t>
      </w:r>
      <w:r>
        <w:rPr>
          <w:rFonts w:hint="default" w:ascii="Calibri" w:hAnsi="Calibri" w:eastAsia="宋体" w:cs="Calibri"/>
          <w:color w:val="000000"/>
          <w:kern w:val="0"/>
          <w:sz w:val="20"/>
          <w:szCs w:val="20"/>
          <w:lang w:val="en-US" w:eastAsia="zh-CN" w:bidi="ar"/>
        </w:rPr>
        <w:t xml:space="preserve">o flammable explosive materials near the installation site. </w:t>
      </w:r>
    </w:p>
    <w:p w14:paraId="5E77E5C6">
      <w:pPr>
        <w:keepNext w:val="0"/>
        <w:keepLines w:val="0"/>
        <w:widowControl/>
        <w:suppressLineNumbers w:val="0"/>
        <w:jc w:val="left"/>
      </w:pPr>
      <w:r>
        <w:rPr>
          <w:rFonts w:hint="default"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The optimal ambient temperature is 15</w:t>
      </w: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 30</w:t>
      </w:r>
      <w:r>
        <w:rPr>
          <w:rFonts w:hint="eastAsia" w:ascii="宋体" w:hAnsi="宋体" w:eastAsia="宋体" w:cs="宋体"/>
          <w:color w:val="000000"/>
          <w:kern w:val="0"/>
          <w:sz w:val="20"/>
          <w:szCs w:val="20"/>
          <w:lang w:val="en-US" w:eastAsia="zh-CN" w:bidi="ar"/>
        </w:rPr>
        <w:t xml:space="preserve">℃ </w:t>
      </w:r>
    </w:p>
    <w:p w14:paraId="0C5CE0E5">
      <w:pPr>
        <w:keepNext w:val="0"/>
        <w:keepLines w:val="0"/>
        <w:widowControl/>
        <w:suppressLineNumbers w:val="0"/>
        <w:jc w:val="left"/>
        <w:rPr>
          <w:rFonts w:hint="default" w:ascii="Calibri" w:hAnsi="Calibri" w:eastAsia="宋体" w:cs="Calibri"/>
          <w:color w:val="000000"/>
          <w:kern w:val="0"/>
          <w:sz w:val="20"/>
          <w:szCs w:val="20"/>
          <w:lang w:val="en-US" w:eastAsia="zh-CN" w:bidi="ar"/>
        </w:rPr>
      </w:pPr>
      <w:r>
        <w:rPr>
          <w:rFonts w:hint="default"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Keep away from dust and messy zones</w:t>
      </w:r>
    </w:p>
    <w:p w14:paraId="62AF9533">
      <w:pPr>
        <w:keepNext w:val="0"/>
        <w:keepLines w:val="0"/>
        <w:widowControl/>
        <w:suppressLineNumbers w:val="0"/>
        <w:jc w:val="left"/>
        <w:rPr>
          <w:rFonts w:hint="default" w:ascii="Calibri" w:hAnsi="Calibri" w:eastAsia="宋体" w:cs="Calibri"/>
          <w:color w:val="000000"/>
          <w:kern w:val="0"/>
          <w:sz w:val="20"/>
          <w:szCs w:val="20"/>
          <w:lang w:val="en-US" w:eastAsia="zh-CN" w:bidi="ar"/>
        </w:rPr>
      </w:pPr>
    </w:p>
    <w:p w14:paraId="077EE291">
      <w:pPr>
        <w:keepNext w:val="0"/>
        <w:keepLines w:val="0"/>
        <w:widowControl/>
        <w:suppressLineNumbers w:val="0"/>
        <w:jc w:val="left"/>
        <w:rPr>
          <w:rFonts w:hint="default" w:ascii="Calibri" w:hAnsi="Calibri" w:eastAsia="宋体" w:cs="Calibri"/>
          <w:color w:val="000000"/>
          <w:kern w:val="0"/>
          <w:sz w:val="20"/>
          <w:szCs w:val="20"/>
          <w:lang w:val="en-US" w:eastAsia="zh-CN" w:bidi="ar"/>
        </w:rPr>
      </w:pPr>
    </w:p>
    <w:p w14:paraId="6E519049">
      <w:pPr>
        <w:keepNext w:val="0"/>
        <w:keepLines w:val="0"/>
        <w:widowControl/>
        <w:suppressLineNumbers w:val="0"/>
        <w:jc w:val="left"/>
        <w:rPr>
          <w:rFonts w:hint="default" w:ascii="Calibri" w:hAnsi="Calibri" w:eastAsia="宋体" w:cs="Calibri"/>
          <w:color w:val="000000"/>
          <w:kern w:val="0"/>
          <w:sz w:val="20"/>
          <w:szCs w:val="20"/>
          <w:lang w:val="en-US" w:eastAsia="zh-CN" w:bidi="ar"/>
        </w:rPr>
      </w:pPr>
    </w:p>
    <w:p w14:paraId="47D611F0">
      <w:pPr>
        <w:widowControl w:val="0"/>
        <w:numPr>
          <w:ilvl w:val="0"/>
          <w:numId w:val="0"/>
        </w:numPr>
        <w:ind w:leftChars="0"/>
        <w:jc w:val="both"/>
        <w:outlineLvl w:val="2"/>
        <w:rPr>
          <w:rFonts w:hint="default"/>
          <w:b/>
          <w:bCs/>
          <w:sz w:val="24"/>
          <w:szCs w:val="24"/>
          <w:lang w:val="en-US" w:eastAsia="zh-CN"/>
        </w:rPr>
      </w:pPr>
      <w:bookmarkStart w:id="18" w:name="_Toc15586"/>
      <w:bookmarkStart w:id="19" w:name="_Toc6376"/>
      <w:r>
        <w:rPr>
          <w:rFonts w:hint="eastAsia"/>
          <w:b/>
          <w:bCs/>
          <w:sz w:val="24"/>
          <w:szCs w:val="24"/>
          <w:lang w:val="en-US" w:eastAsia="zh-CN"/>
        </w:rPr>
        <w:t xml:space="preserve">3.1.3 </w:t>
      </w:r>
      <w:r>
        <w:rPr>
          <w:rFonts w:hint="default"/>
          <w:b/>
          <w:bCs/>
          <w:sz w:val="24"/>
          <w:szCs w:val="24"/>
          <w:lang w:val="en-US" w:eastAsia="zh-CN"/>
        </w:rPr>
        <w:t>Tools and data</w:t>
      </w:r>
      <w:bookmarkEnd w:id="18"/>
      <w:bookmarkEnd w:id="19"/>
      <w:r>
        <w:rPr>
          <w:rFonts w:hint="default"/>
          <w:b/>
          <w:bCs/>
          <w:sz w:val="24"/>
          <w:szCs w:val="24"/>
          <w:lang w:val="en-US" w:eastAsia="zh-CN"/>
        </w:rPr>
        <w:t xml:space="preserve"> </w:t>
      </w:r>
    </w:p>
    <w:p w14:paraId="3B09E844">
      <w:pPr>
        <w:widowControl w:val="0"/>
        <w:numPr>
          <w:ilvl w:val="0"/>
          <w:numId w:val="0"/>
        </w:numPr>
        <w:ind w:leftChars="0"/>
        <w:jc w:val="both"/>
        <w:rPr>
          <w:rFonts w:hint="default"/>
          <w:lang w:val="en-US" w:eastAsia="zh-CN"/>
        </w:rPr>
      </w:pPr>
      <w:r>
        <w:rPr>
          <w:rFonts w:hint="default"/>
          <w:lang w:val="en-US" w:eastAsia="zh-CN"/>
        </w:rPr>
        <w:t xml:space="preserve">Tools and meters that may be used are shown in table 3-1. </w:t>
      </w:r>
    </w:p>
    <w:p w14:paraId="426252D6">
      <w:pPr>
        <w:widowControl w:val="0"/>
        <w:numPr>
          <w:ilvl w:val="0"/>
          <w:numId w:val="0"/>
        </w:numPr>
        <w:ind w:leftChars="0"/>
        <w:jc w:val="both"/>
        <w:rPr>
          <w:rFonts w:hint="default"/>
          <w:sz w:val="21"/>
          <w:szCs w:val="21"/>
          <w:lang w:val="en-US" w:eastAsia="zh-CN"/>
        </w:rPr>
      </w:pPr>
      <w:r>
        <w:rPr>
          <w:rFonts w:hint="default"/>
          <w:sz w:val="21"/>
          <w:szCs w:val="21"/>
          <w:lang w:val="en-US" w:eastAsia="zh-CN"/>
        </w:rPr>
        <w:t>Table 3-1 Tool instrument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7"/>
        <w:gridCol w:w="4250"/>
      </w:tblGrid>
      <w:tr w14:paraId="7A96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7" w:type="dxa"/>
            <w:gridSpan w:val="2"/>
          </w:tcPr>
          <w:p w14:paraId="3BC00B52">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NAME</w:t>
            </w:r>
          </w:p>
        </w:tc>
      </w:tr>
      <w:tr w14:paraId="2988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4147" w:type="dxa"/>
          </w:tcPr>
          <w:p w14:paraId="4906DB79">
            <w:pPr>
              <w:keepNext w:val="0"/>
              <w:keepLines w:val="0"/>
              <w:widowControl/>
              <w:suppressLineNumbers w:val="0"/>
              <w:jc w:val="left"/>
              <w:rPr>
                <w:rFonts w:hint="default"/>
                <w:sz w:val="21"/>
                <w:szCs w:val="21"/>
                <w:vertAlign w:val="baseline"/>
                <w:lang w:val="en-US" w:eastAsia="zh-CN"/>
              </w:rPr>
            </w:pPr>
            <w:r>
              <w:rPr>
                <w:rFonts w:ascii="Calibri" w:hAnsi="Calibri" w:eastAsia="宋体" w:cs="Calibri"/>
                <w:color w:val="000000"/>
                <w:kern w:val="0"/>
                <w:sz w:val="21"/>
                <w:szCs w:val="21"/>
                <w:lang w:val="en-US" w:eastAsia="zh-CN" w:bidi="ar"/>
              </w:rPr>
              <w:t>Screwdriver</w:t>
            </w:r>
            <w:r>
              <w:rPr>
                <w:rFonts w:ascii="黑体" w:hAnsi="宋体" w:eastAsia="黑体" w:cs="黑体"/>
                <w:color w:val="000000"/>
                <w:kern w:val="0"/>
                <w:sz w:val="21"/>
                <w:szCs w:val="21"/>
                <w:lang w:val="en-US" w:eastAsia="zh-CN" w:bidi="ar"/>
              </w:rPr>
              <w:t>（</w:t>
            </w:r>
            <w:r>
              <w:rPr>
                <w:rFonts w:hint="default" w:ascii="Calibri" w:hAnsi="Calibri" w:eastAsia="宋体" w:cs="Calibri"/>
                <w:color w:val="000000"/>
                <w:kern w:val="0"/>
                <w:sz w:val="21"/>
                <w:szCs w:val="21"/>
                <w:lang w:val="en-US" w:eastAsia="zh-CN" w:bidi="ar"/>
              </w:rPr>
              <w:t>Slotted</w:t>
            </w:r>
            <w:r>
              <w:rPr>
                <w:rFonts w:hint="eastAsia" w:ascii="黑体" w:hAnsi="宋体" w:eastAsia="黑体" w:cs="黑体"/>
                <w:color w:val="000000"/>
                <w:kern w:val="0"/>
                <w:sz w:val="21"/>
                <w:szCs w:val="21"/>
                <w:lang w:val="en-US" w:eastAsia="zh-CN" w:bidi="ar"/>
              </w:rPr>
              <w:t>、</w:t>
            </w:r>
            <w:r>
              <w:rPr>
                <w:rFonts w:hint="default" w:ascii="Calibri" w:hAnsi="Calibri" w:eastAsia="宋体" w:cs="Calibri"/>
                <w:color w:val="000000"/>
                <w:kern w:val="0"/>
                <w:sz w:val="21"/>
                <w:szCs w:val="21"/>
                <w:lang w:val="en-US" w:eastAsia="zh-CN" w:bidi="ar"/>
              </w:rPr>
              <w:t>Phillips</w:t>
            </w:r>
            <w:r>
              <w:rPr>
                <w:rFonts w:hint="eastAsia" w:ascii="黑体" w:hAnsi="宋体" w:eastAsia="黑体" w:cs="黑体"/>
                <w:color w:val="000000"/>
                <w:kern w:val="0"/>
                <w:sz w:val="21"/>
                <w:szCs w:val="21"/>
                <w:lang w:val="en-US" w:eastAsia="zh-CN" w:bidi="ar"/>
              </w:rPr>
              <w:t>）</w:t>
            </w:r>
          </w:p>
        </w:tc>
        <w:tc>
          <w:tcPr>
            <w:tcW w:w="4250" w:type="dxa"/>
          </w:tcPr>
          <w:p w14:paraId="5FAB931E">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Multimeter </w:t>
            </w:r>
          </w:p>
        </w:tc>
      </w:tr>
      <w:tr w14:paraId="54B2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10D4E967">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Torque wrench </w:t>
            </w:r>
          </w:p>
        </w:tc>
        <w:tc>
          <w:tcPr>
            <w:tcW w:w="4250" w:type="dxa"/>
          </w:tcPr>
          <w:p w14:paraId="608DC01D">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Clamp current meter </w:t>
            </w:r>
          </w:p>
        </w:tc>
      </w:tr>
      <w:tr w14:paraId="469E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32F656C2">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Diagonal pliers </w:t>
            </w:r>
          </w:p>
        </w:tc>
        <w:tc>
          <w:tcPr>
            <w:tcW w:w="4250" w:type="dxa"/>
          </w:tcPr>
          <w:p w14:paraId="5AF2A67E">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Insulation tape </w:t>
            </w:r>
          </w:p>
        </w:tc>
      </w:tr>
      <w:tr w14:paraId="408E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6A724EDD">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Pointed nose pliers </w:t>
            </w:r>
          </w:p>
        </w:tc>
        <w:tc>
          <w:tcPr>
            <w:tcW w:w="4250" w:type="dxa"/>
          </w:tcPr>
          <w:p w14:paraId="19E377F3">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Temperature meter </w:t>
            </w:r>
          </w:p>
        </w:tc>
      </w:tr>
      <w:tr w14:paraId="4E56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2392FF62">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Pliers to hold the wire </w:t>
            </w:r>
          </w:p>
        </w:tc>
        <w:tc>
          <w:tcPr>
            <w:tcW w:w="4250" w:type="dxa"/>
          </w:tcPr>
          <w:p w14:paraId="0FE286D8">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Anti-static bracelet </w:t>
            </w:r>
          </w:p>
        </w:tc>
      </w:tr>
      <w:tr w14:paraId="4FF3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6D0AA585">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Stripping pliers </w:t>
            </w:r>
          </w:p>
        </w:tc>
        <w:tc>
          <w:tcPr>
            <w:tcW w:w="4250" w:type="dxa"/>
          </w:tcPr>
          <w:p w14:paraId="64650229">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Cable tie </w:t>
            </w:r>
          </w:p>
        </w:tc>
      </w:tr>
      <w:tr w14:paraId="6BB3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6004FCD7">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Electric drill </w:t>
            </w:r>
          </w:p>
        </w:tc>
        <w:tc>
          <w:tcPr>
            <w:tcW w:w="4250" w:type="dxa"/>
          </w:tcPr>
          <w:p w14:paraId="6BDC02CD">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Tape measure</w:t>
            </w:r>
          </w:p>
        </w:tc>
      </w:tr>
    </w:tbl>
    <w:p w14:paraId="43D7F61B">
      <w:pPr>
        <w:widowControl w:val="0"/>
        <w:numPr>
          <w:ilvl w:val="0"/>
          <w:numId w:val="0"/>
        </w:numPr>
        <w:ind w:leftChars="0"/>
        <w:jc w:val="both"/>
        <w:rPr>
          <w:rFonts w:hint="default"/>
          <w:lang w:val="en-US" w:eastAsia="zh-CN"/>
        </w:rPr>
      </w:pPr>
    </w:p>
    <w:p w14:paraId="021F05D0">
      <w:pPr>
        <w:keepNext w:val="0"/>
        <w:keepLines w:val="0"/>
        <w:widowControl/>
        <w:suppressLineNumbers w:val="0"/>
        <w:jc w:val="left"/>
        <w:outlineLvl w:val="2"/>
        <w:rPr>
          <w:b/>
          <w:bCs/>
          <w:sz w:val="24"/>
          <w:szCs w:val="24"/>
        </w:rPr>
      </w:pPr>
      <w:bookmarkStart w:id="20" w:name="_Toc28061"/>
      <w:bookmarkStart w:id="21" w:name="_Toc27633"/>
      <w:r>
        <w:rPr>
          <w:rFonts w:ascii="Calibri" w:hAnsi="Calibri" w:eastAsia="宋体" w:cs="Calibri"/>
          <w:b/>
          <w:bCs/>
          <w:color w:val="000000"/>
          <w:kern w:val="0"/>
          <w:sz w:val="24"/>
          <w:szCs w:val="24"/>
          <w:lang w:val="en-US" w:eastAsia="zh-CN" w:bidi="ar"/>
        </w:rPr>
        <w:t>3.1.</w:t>
      </w:r>
      <w:r>
        <w:rPr>
          <w:rFonts w:ascii="Calibri" w:hAnsi="Calibri" w:eastAsia="宋体" w:cs="Calibri"/>
          <w:b/>
          <w:bCs/>
          <w:color w:val="000000"/>
          <w:kern w:val="0"/>
          <w:sz w:val="24"/>
          <w:szCs w:val="24"/>
          <w:lang w:eastAsia="zh-CN" w:bidi="ar"/>
        </w:rPr>
        <w:t>4</w:t>
      </w:r>
      <w:r>
        <w:rPr>
          <w:rFonts w:ascii="Calibri" w:hAnsi="Calibri" w:eastAsia="宋体" w:cs="Calibri"/>
          <w:b/>
          <w:bCs/>
          <w:color w:val="000000"/>
          <w:kern w:val="0"/>
          <w:sz w:val="24"/>
          <w:szCs w:val="24"/>
          <w:lang w:val="en-US" w:eastAsia="zh-CN" w:bidi="ar"/>
        </w:rPr>
        <w:t xml:space="preserve"> Technical preparation</w:t>
      </w:r>
      <w:bookmarkEnd w:id="20"/>
      <w:bookmarkEnd w:id="21"/>
      <w:r>
        <w:rPr>
          <w:rFonts w:ascii="Calibri" w:hAnsi="Calibri" w:eastAsia="宋体" w:cs="Calibri"/>
          <w:b/>
          <w:bCs/>
          <w:color w:val="000000"/>
          <w:kern w:val="0"/>
          <w:sz w:val="24"/>
          <w:szCs w:val="24"/>
          <w:lang w:val="en-US" w:eastAsia="zh-CN" w:bidi="ar"/>
        </w:rPr>
        <w:t xml:space="preserve"> </w:t>
      </w:r>
    </w:p>
    <w:p w14:paraId="5556E140">
      <w:pPr>
        <w:keepNext w:val="0"/>
        <w:keepLines w:val="0"/>
        <w:widowControl/>
        <w:suppressLineNumbers w:val="0"/>
        <w:jc w:val="left"/>
        <w:rPr>
          <w:b/>
          <w:bCs/>
          <w:sz w:val="24"/>
          <w:szCs w:val="24"/>
        </w:rPr>
      </w:pPr>
      <w:r>
        <w:rPr>
          <w:rFonts w:hint="default" w:ascii="Calibri" w:hAnsi="Calibri" w:eastAsia="宋体" w:cs="Calibri"/>
          <w:b/>
          <w:bCs/>
          <w:color w:val="000000"/>
          <w:kern w:val="0"/>
          <w:sz w:val="24"/>
          <w:szCs w:val="24"/>
          <w:lang w:val="en-US" w:eastAsia="zh-CN" w:bidi="ar"/>
        </w:rPr>
        <w:t xml:space="preserve">Electrical interface check </w:t>
      </w:r>
    </w:p>
    <w:p w14:paraId="7197AEAE">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Devices that can be connected directly to the battery can be user equipment, power supplies, </w:t>
      </w:r>
    </w:p>
    <w:p w14:paraId="5781AFB0">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or other power supplies. </w:t>
      </w:r>
    </w:p>
    <w:p w14:paraId="3ABEB2E2">
      <w:pPr>
        <w:keepNext w:val="0"/>
        <w:keepLines w:val="0"/>
        <w:widowControl/>
        <w:suppressLineNumbers w:val="0"/>
        <w:jc w:val="left"/>
      </w:pPr>
      <w:r>
        <w:rPr>
          <w:rFonts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Confirm whether the user's PV power generation equipment, power supply or other </w:t>
      </w:r>
    </w:p>
    <w:p w14:paraId="704FC7D2">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power supply equipment has a DC output interface, and measure whether the DC power </w:t>
      </w:r>
    </w:p>
    <w:p w14:paraId="2282AE7C">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output voltage meets the voltage range requirements in Table 2-2. </w:t>
      </w:r>
    </w:p>
    <w:p w14:paraId="30116F17">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Confirm that the maximum discharge current capability of the DC power interface of the </w:t>
      </w:r>
    </w:p>
    <w:p w14:paraId="77A1BE2D">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user's photovoltaic power generation equipment, power supply or other power supply </w:t>
      </w:r>
    </w:p>
    <w:p w14:paraId="6F14B294">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equipment should be higher than the maximum charging current of the products used in </w:t>
      </w:r>
    </w:p>
    <w:p w14:paraId="5BE7C997">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Table 2-2</w:t>
      </w:r>
      <w:r>
        <w:rPr>
          <w:rFonts w:hint="eastAsia" w:ascii="宋体" w:hAnsi="宋体" w:eastAsia="宋体" w:cs="宋体"/>
          <w:color w:val="000000"/>
          <w:kern w:val="0"/>
          <w:sz w:val="20"/>
          <w:szCs w:val="20"/>
          <w:lang w:val="en-US" w:eastAsia="zh-CN" w:bidi="ar"/>
        </w:rPr>
        <w:t xml:space="preserve">. </w:t>
      </w:r>
    </w:p>
    <w:p w14:paraId="2448A530">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If the maximum discharge capacity of the DC power interface of the user's photovoltaic </w:t>
      </w:r>
    </w:p>
    <w:p w14:paraId="424A17C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power generation equipment is less than the maximum charging current of the products </w:t>
      </w:r>
    </w:p>
    <w:p w14:paraId="1D693893">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used in Table 2-2, the DC power interface of the user's photovoltaic power generation </w:t>
      </w:r>
    </w:p>
    <w:p w14:paraId="344E9571">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equipment shall have a current limiting function to ensure the normal operation of the </w:t>
      </w:r>
    </w:p>
    <w:p w14:paraId="4E90AC5C">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user’s equipment. </w:t>
      </w:r>
    </w:p>
    <w:p w14:paraId="172ABA4A">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Verify that the maximum operating current of the battery-powered user equipment </w:t>
      </w:r>
    </w:p>
    <w:p w14:paraId="18CB472D">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(inverter DC input) should be less than the maximum discharge current of the products </w:t>
      </w:r>
    </w:p>
    <w:p w14:paraId="0061FA7A">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used in Table 2-2. </w:t>
      </w:r>
    </w:p>
    <w:p w14:paraId="5DE37374">
      <w:pPr>
        <w:keepNext w:val="0"/>
        <w:keepLines w:val="0"/>
        <w:widowControl/>
        <w:suppressLineNumbers w:val="0"/>
        <w:jc w:val="left"/>
        <w:outlineLvl w:val="3"/>
        <w:rPr>
          <w:b/>
          <w:bCs/>
          <w:sz w:val="24"/>
          <w:szCs w:val="24"/>
        </w:rPr>
      </w:pPr>
      <w:r>
        <w:rPr>
          <w:rFonts w:hint="default" w:ascii="Calibri" w:hAnsi="Calibri" w:eastAsia="宋体" w:cs="Calibri"/>
          <w:b/>
          <w:bCs/>
          <w:color w:val="000000"/>
          <w:kern w:val="0"/>
          <w:sz w:val="24"/>
          <w:szCs w:val="24"/>
          <w:lang w:val="en-US" w:eastAsia="zh-CN" w:bidi="ar"/>
        </w:rPr>
        <w:t xml:space="preserve">The security check </w:t>
      </w:r>
    </w:p>
    <w:p w14:paraId="5EC45B41">
      <w:pPr>
        <w:keepNext w:val="0"/>
        <w:keepLines w:val="0"/>
        <w:widowControl/>
        <w:suppressLineNumbers w:val="0"/>
        <w:jc w:val="left"/>
      </w:pPr>
      <w:r>
        <w:rPr>
          <w:rFonts w:hint="default" w:ascii="Wingdings" w:hAnsi="Wingdings" w:eastAsia="宋体" w:cs="Wingdings"/>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Firefighting equipment should be provided near the product, such as portable dry </w:t>
      </w:r>
    </w:p>
    <w:p w14:paraId="2A818B57">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powder fire extinguisher. </w:t>
      </w:r>
    </w:p>
    <w:p w14:paraId="6B024BF7">
      <w:pPr>
        <w:keepNext w:val="0"/>
        <w:keepLines w:val="0"/>
        <w:widowControl/>
        <w:suppressLineNumbers w:val="0"/>
        <w:jc w:val="left"/>
      </w:pPr>
      <w:r>
        <w:rPr>
          <w:rFonts w:hint="default" w:ascii="Wingdings" w:hAnsi="Wingdings" w:eastAsia="宋体" w:cs="Wingdings"/>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Automatic fire fighting system shall be provided for the case where necessary. </w:t>
      </w:r>
    </w:p>
    <w:p w14:paraId="7AB73947">
      <w:pPr>
        <w:keepNext w:val="0"/>
        <w:keepLines w:val="0"/>
        <w:widowControl/>
        <w:suppressLineNumbers w:val="0"/>
        <w:jc w:val="left"/>
      </w:pPr>
      <w:r>
        <w:rPr>
          <w:rFonts w:hint="default" w:ascii="Wingdings" w:hAnsi="Wingdings" w:eastAsia="宋体" w:cs="Wingdings"/>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No flammable, explosive and other dangerous materials are placed beside the battery. </w:t>
      </w:r>
    </w:p>
    <w:p w14:paraId="73B96CFA">
      <w:pPr>
        <w:keepNext w:val="0"/>
        <w:keepLines w:val="0"/>
        <w:widowControl/>
        <w:suppressLineNumbers w:val="0"/>
        <w:jc w:val="left"/>
        <w:outlineLvl w:val="2"/>
        <w:rPr>
          <w:b/>
          <w:bCs/>
          <w:sz w:val="20"/>
          <w:szCs w:val="20"/>
        </w:rPr>
      </w:pPr>
      <w:bookmarkStart w:id="22" w:name="_Toc18948"/>
      <w:bookmarkStart w:id="23" w:name="_Toc30307"/>
      <w:r>
        <w:rPr>
          <w:rFonts w:hint="default" w:ascii="Calibri" w:hAnsi="Calibri" w:eastAsia="宋体" w:cs="Calibri"/>
          <w:b/>
          <w:bCs/>
          <w:color w:val="000000"/>
          <w:kern w:val="0"/>
          <w:sz w:val="24"/>
          <w:szCs w:val="24"/>
          <w:lang w:val="en-US" w:eastAsia="zh-CN" w:bidi="ar"/>
        </w:rPr>
        <w:t>3.1.</w:t>
      </w:r>
      <w:r>
        <w:rPr>
          <w:rFonts w:hint="default" w:ascii="Calibri" w:hAnsi="Calibri" w:eastAsia="宋体" w:cs="Calibri"/>
          <w:b/>
          <w:bCs/>
          <w:color w:val="000000"/>
          <w:kern w:val="0"/>
          <w:sz w:val="24"/>
          <w:szCs w:val="24"/>
          <w:lang w:eastAsia="zh-CN" w:bidi="ar"/>
        </w:rPr>
        <w:t>5</w:t>
      </w:r>
      <w:r>
        <w:rPr>
          <w:rFonts w:hint="default" w:ascii="Calibri" w:hAnsi="Calibri" w:eastAsia="宋体" w:cs="Calibri"/>
          <w:b/>
          <w:bCs/>
          <w:color w:val="000000"/>
          <w:kern w:val="0"/>
          <w:sz w:val="24"/>
          <w:szCs w:val="24"/>
          <w:lang w:val="en-US" w:eastAsia="zh-CN" w:bidi="ar"/>
        </w:rPr>
        <w:t xml:space="preserve"> Unpacking inspection</w:t>
      </w:r>
      <w:bookmarkEnd w:id="22"/>
      <w:bookmarkEnd w:id="23"/>
      <w:r>
        <w:rPr>
          <w:rFonts w:hint="default" w:ascii="Calibri" w:hAnsi="Calibri" w:eastAsia="宋体" w:cs="Calibri"/>
          <w:b/>
          <w:bCs/>
          <w:color w:val="000000"/>
          <w:kern w:val="0"/>
          <w:sz w:val="20"/>
          <w:szCs w:val="20"/>
          <w:lang w:val="en-US" w:eastAsia="zh-CN" w:bidi="ar"/>
        </w:rPr>
        <w:t xml:space="preserve"> </w:t>
      </w:r>
    </w:p>
    <w:p w14:paraId="1C4332ED">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When the equipment arrives at the installation site, loading and unloading should </w:t>
      </w:r>
    </w:p>
    <w:p w14:paraId="0F1370F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be carried out according to the rules and regulations, to prevent from being exposed to </w:t>
      </w:r>
    </w:p>
    <w:p w14:paraId="63D8FEB0">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sun and rain. </w:t>
      </w:r>
    </w:p>
    <w:p w14:paraId="10028923">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Before unpacking, the total number of packages shall be indicated according to the </w:t>
      </w:r>
    </w:p>
    <w:p w14:paraId="30A76BD1">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shipping list attached to each package, and the case shall be checked for good condition. </w:t>
      </w:r>
    </w:p>
    <w:p w14:paraId="0A1C4383">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In the process of unpacking, handle with care and protect the surface coating of the </w:t>
      </w:r>
    </w:p>
    <w:p w14:paraId="6B776F1D">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object. </w:t>
      </w:r>
    </w:p>
    <w:p w14:paraId="01A65481">
      <w:pPr>
        <w:widowControl w:val="0"/>
        <w:numPr>
          <w:ilvl w:val="0"/>
          <w:numId w:val="0"/>
        </w:numPr>
        <w:ind w:leftChars="0"/>
        <w:jc w:val="both"/>
        <w:outlineLvl w:val="1"/>
        <w:rPr>
          <w:rFonts w:hint="eastAsia"/>
          <w:b/>
          <w:bCs/>
          <w:sz w:val="24"/>
          <w:szCs w:val="24"/>
          <w:lang w:val="en-US" w:eastAsia="zh-CN"/>
        </w:rPr>
      </w:pPr>
      <w:bookmarkStart w:id="24" w:name="_Toc20669"/>
      <w:bookmarkStart w:id="25" w:name="_Toc31192"/>
      <w:r>
        <w:rPr>
          <w:rFonts w:hint="eastAsia"/>
          <w:b/>
          <w:bCs/>
          <w:sz w:val="24"/>
          <w:szCs w:val="24"/>
          <w:lang w:val="en-US" w:eastAsia="zh-CN"/>
        </w:rPr>
        <w:t>3.2 Equipment installation</w:t>
      </w:r>
      <w:bookmarkEnd w:id="24"/>
      <w:bookmarkEnd w:id="25"/>
      <w:r>
        <w:rPr>
          <w:rFonts w:hint="eastAsia"/>
          <w:b/>
          <w:bCs/>
          <w:sz w:val="24"/>
          <w:szCs w:val="24"/>
          <w:lang w:val="en-US" w:eastAsia="zh-CN"/>
        </w:rPr>
        <w:t xml:space="preserve"> </w:t>
      </w:r>
    </w:p>
    <w:p w14:paraId="6789EB3B">
      <w:pPr>
        <w:widowControl w:val="0"/>
        <w:numPr>
          <w:ilvl w:val="0"/>
          <w:numId w:val="0"/>
        </w:numPr>
        <w:ind w:leftChars="0"/>
        <w:jc w:val="both"/>
        <w:outlineLvl w:val="2"/>
        <w:rPr>
          <w:rFonts w:hint="default"/>
          <w:b/>
          <w:bCs/>
          <w:sz w:val="24"/>
          <w:szCs w:val="24"/>
          <w:vertAlign w:val="baseline"/>
          <w:lang w:val="en-US" w:eastAsia="zh-CN"/>
        </w:rPr>
      </w:pPr>
      <w:bookmarkStart w:id="26" w:name="_Toc29113"/>
      <w:bookmarkStart w:id="27" w:name="_Toc16076"/>
      <w:r>
        <w:rPr>
          <w:rFonts w:hint="eastAsia"/>
          <w:b/>
          <w:bCs/>
          <w:sz w:val="24"/>
          <w:szCs w:val="24"/>
          <w:lang w:val="en-US" w:eastAsia="zh-CN"/>
        </w:rPr>
        <w:t>3.2.1 Installation Steps</w:t>
      </w:r>
      <w:bookmarkEnd w:id="26"/>
      <w:bookmarkEnd w:id="27"/>
      <w:r>
        <w:rPr>
          <w:rFonts w:hint="eastAsia"/>
          <w:b/>
          <w:bCs/>
          <w:sz w:val="24"/>
          <w:szCs w:val="24"/>
          <w:lang w:val="en-US" w:eastAsia="zh-CN"/>
        </w:rPr>
        <w:t xml:space="preserve"> </w:t>
      </w:r>
    </w:p>
    <w:p w14:paraId="3E20E615">
      <w:pPr>
        <w:widowControl w:val="0"/>
        <w:numPr>
          <w:ilvl w:val="0"/>
          <w:numId w:val="0"/>
        </w:numPr>
        <w:ind w:leftChars="0"/>
        <w:jc w:val="both"/>
        <w:rPr>
          <w:rFonts w:hint="default"/>
          <w:lang w:val="en-US" w:eastAsia="zh-CN"/>
        </w:rPr>
      </w:pPr>
      <w:r>
        <w:rPr>
          <w:rFonts w:hint="eastAsia"/>
          <w:lang w:val="en-US" w:eastAsia="zh-CN"/>
        </w:rPr>
        <w:t xml:space="preserve">Step 1 Mechanical Installation </w:t>
      </w:r>
    </w:p>
    <w:p w14:paraId="3DA2F5C7">
      <w:pPr>
        <w:widowControl w:val="0"/>
        <w:numPr>
          <w:ilvl w:val="0"/>
          <w:numId w:val="0"/>
        </w:numPr>
        <w:ind w:leftChars="0"/>
        <w:jc w:val="both"/>
        <w:rPr>
          <w:rFonts w:hint="default"/>
          <w:lang w:val="en-US" w:eastAsia="zh-CN"/>
        </w:rPr>
      </w:pPr>
      <w:r>
        <w:rPr>
          <w:rFonts w:hint="eastAsia"/>
          <w:lang w:val="en-US" w:eastAsia="zh-CN"/>
        </w:rPr>
        <w:t xml:space="preserve">(1) Brackets installation: </w:t>
      </w:r>
    </w:p>
    <w:p w14:paraId="089C6345">
      <w:pPr>
        <w:widowControl w:val="0"/>
        <w:numPr>
          <w:ilvl w:val="0"/>
          <w:numId w:val="0"/>
        </w:numPr>
        <w:jc w:val="both"/>
        <w:rPr>
          <w:rFonts w:hint="eastAsia"/>
          <w:lang w:val="en-US" w:eastAsia="zh-CN"/>
        </w:rPr>
      </w:pPr>
      <w:r>
        <w:rPr>
          <w:rFonts w:hint="eastAsia"/>
          <w:lang w:val="en-US" w:eastAsia="zh-CN"/>
        </w:rPr>
        <w:drawing>
          <wp:inline distT="0" distB="0" distL="114300" distR="114300">
            <wp:extent cx="5194935" cy="6563360"/>
            <wp:effectExtent l="0" t="0" r="1905" b="5080"/>
            <wp:docPr id="7" name="图片 7" descr="untitled.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untitled.506"/>
                    <pic:cNvPicPr>
                      <a:picLocks noChangeAspect="1"/>
                    </pic:cNvPicPr>
                  </pic:nvPicPr>
                  <pic:blipFill>
                    <a:blip r:embed="rId16"/>
                    <a:stretch>
                      <a:fillRect/>
                    </a:stretch>
                  </pic:blipFill>
                  <pic:spPr>
                    <a:xfrm>
                      <a:off x="0" y="0"/>
                      <a:ext cx="5194935" cy="6563360"/>
                    </a:xfrm>
                    <a:prstGeom prst="rect">
                      <a:avLst/>
                    </a:prstGeom>
                  </pic:spPr>
                </pic:pic>
              </a:graphicData>
            </a:graphic>
          </wp:inline>
        </w:drawing>
      </w:r>
    </w:p>
    <w:p w14:paraId="5B8D12F1">
      <w:pPr>
        <w:widowControl w:val="0"/>
        <w:numPr>
          <w:ilvl w:val="0"/>
          <w:numId w:val="0"/>
        </w:numPr>
        <w:jc w:val="both"/>
        <w:rPr>
          <w:rFonts w:hint="eastAsia"/>
          <w:lang w:val="en-US" w:eastAsia="zh-CN"/>
        </w:rPr>
      </w:pPr>
    </w:p>
    <w:p w14:paraId="432EFECD">
      <w:pPr>
        <w:widowControl w:val="0"/>
        <w:numPr>
          <w:ilvl w:val="0"/>
          <w:numId w:val="0"/>
        </w:numPr>
        <w:jc w:val="both"/>
        <w:rPr>
          <w:rFonts w:hint="eastAsia"/>
          <w:lang w:val="en-US" w:eastAsia="zh-CN"/>
        </w:rPr>
      </w:pPr>
    </w:p>
    <w:p w14:paraId="08D339D1">
      <w:pPr>
        <w:widowControl w:val="0"/>
        <w:numPr>
          <w:ilvl w:val="0"/>
          <w:numId w:val="0"/>
        </w:numPr>
        <w:jc w:val="both"/>
        <w:rPr>
          <w:rFonts w:hint="eastAsia"/>
          <w:lang w:val="en-US" w:eastAsia="zh-CN"/>
        </w:rPr>
      </w:pPr>
    </w:p>
    <w:p w14:paraId="316C977B">
      <w:pPr>
        <w:widowControl w:val="0"/>
        <w:numPr>
          <w:ilvl w:val="0"/>
          <w:numId w:val="0"/>
        </w:numPr>
        <w:jc w:val="center"/>
        <w:rPr>
          <w:rFonts w:hint="eastAsia"/>
          <w:sz w:val="40"/>
          <w:szCs w:val="48"/>
          <w:lang w:val="en-US" w:eastAsia="zh-CN"/>
        </w:rPr>
      </w:pPr>
      <w:r>
        <w:rPr>
          <w:rFonts w:hint="eastAsia"/>
          <w:sz w:val="40"/>
          <w:szCs w:val="48"/>
          <w:lang w:val="en-US" w:eastAsia="zh-CN"/>
        </w:rPr>
        <w:t>Assembling in order</w:t>
      </w:r>
    </w:p>
    <w:p w14:paraId="74898207">
      <w:pPr>
        <w:widowControl w:val="0"/>
        <w:numPr>
          <w:ilvl w:val="0"/>
          <w:numId w:val="0"/>
        </w:numPr>
        <w:jc w:val="both"/>
        <w:rPr>
          <w:rFonts w:hint="eastAsia"/>
          <w:lang w:val="en-US" w:eastAsia="zh-CN"/>
        </w:rPr>
      </w:pPr>
      <w:r>
        <w:rPr>
          <w:rFonts w:hint="eastAsia"/>
          <w:lang w:val="en-US" w:eastAsia="zh-CN"/>
        </w:rPr>
        <w:drawing>
          <wp:inline distT="0" distB="0" distL="114300" distR="114300">
            <wp:extent cx="5220335" cy="5322570"/>
            <wp:effectExtent l="0" t="0" r="6985" b="11430"/>
            <wp:docPr id="14" name="图片 14" descr="untitled.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untitled.511"/>
                    <pic:cNvPicPr>
                      <a:picLocks noChangeAspect="1"/>
                    </pic:cNvPicPr>
                  </pic:nvPicPr>
                  <pic:blipFill>
                    <a:blip r:embed="rId17"/>
                    <a:stretch>
                      <a:fillRect/>
                    </a:stretch>
                  </pic:blipFill>
                  <pic:spPr>
                    <a:xfrm>
                      <a:off x="0" y="0"/>
                      <a:ext cx="5220335" cy="5322570"/>
                    </a:xfrm>
                    <a:prstGeom prst="rect">
                      <a:avLst/>
                    </a:prstGeom>
                  </pic:spPr>
                </pic:pic>
              </a:graphicData>
            </a:graphic>
          </wp:inline>
        </w:drawing>
      </w:r>
    </w:p>
    <w:p w14:paraId="4B87B7BB">
      <w:pPr>
        <w:widowControl w:val="0"/>
        <w:numPr>
          <w:ilvl w:val="0"/>
          <w:numId w:val="0"/>
        </w:numPr>
        <w:jc w:val="both"/>
        <w:rPr>
          <w:rFonts w:hint="eastAsia"/>
          <w:lang w:val="en-US" w:eastAsia="zh-CN"/>
        </w:rPr>
      </w:pPr>
    </w:p>
    <w:p w14:paraId="4D1E0E9D">
      <w:pPr>
        <w:widowControl w:val="0"/>
        <w:numPr>
          <w:ilvl w:val="0"/>
          <w:numId w:val="0"/>
        </w:numPr>
        <w:jc w:val="both"/>
        <w:rPr>
          <w:rFonts w:hint="eastAsia"/>
          <w:lang w:val="en-US" w:eastAsia="zh-CN"/>
        </w:rPr>
      </w:pPr>
    </w:p>
    <w:p w14:paraId="3C2859AB">
      <w:pPr>
        <w:widowControl w:val="0"/>
        <w:numPr>
          <w:ilvl w:val="0"/>
          <w:numId w:val="0"/>
        </w:numPr>
        <w:jc w:val="both"/>
        <w:rPr>
          <w:rFonts w:hint="eastAsia"/>
          <w:lang w:val="en-US" w:eastAsia="zh-CN"/>
        </w:rPr>
      </w:pPr>
    </w:p>
    <w:p w14:paraId="56F47758">
      <w:pPr>
        <w:widowControl w:val="0"/>
        <w:numPr>
          <w:ilvl w:val="0"/>
          <w:numId w:val="0"/>
        </w:numPr>
        <w:jc w:val="both"/>
        <w:rPr>
          <w:rFonts w:hint="eastAsia"/>
          <w:lang w:val="en-US" w:eastAsia="zh-CN"/>
        </w:rPr>
      </w:pPr>
    </w:p>
    <w:p w14:paraId="0FB1C289">
      <w:pPr>
        <w:widowControl w:val="0"/>
        <w:numPr>
          <w:ilvl w:val="0"/>
          <w:numId w:val="0"/>
        </w:numPr>
        <w:jc w:val="both"/>
        <w:rPr>
          <w:rFonts w:hint="eastAsia"/>
          <w:lang w:val="en-US" w:eastAsia="zh-CN"/>
        </w:rPr>
      </w:pPr>
    </w:p>
    <w:p w14:paraId="19AD51B9">
      <w:pPr>
        <w:widowControl w:val="0"/>
        <w:numPr>
          <w:ilvl w:val="0"/>
          <w:numId w:val="0"/>
        </w:numPr>
        <w:jc w:val="both"/>
        <w:rPr>
          <w:rFonts w:hint="eastAsia"/>
          <w:lang w:val="en-US" w:eastAsia="zh-CN"/>
        </w:rPr>
      </w:pPr>
    </w:p>
    <w:p w14:paraId="2DB28245">
      <w:pPr>
        <w:widowControl w:val="0"/>
        <w:numPr>
          <w:ilvl w:val="0"/>
          <w:numId w:val="0"/>
        </w:numPr>
        <w:jc w:val="both"/>
        <w:rPr>
          <w:rFonts w:hint="eastAsia"/>
          <w:lang w:val="en-US" w:eastAsia="zh-CN"/>
        </w:rPr>
      </w:pPr>
    </w:p>
    <w:p w14:paraId="2DC6DCC3">
      <w:pPr>
        <w:widowControl w:val="0"/>
        <w:numPr>
          <w:ilvl w:val="0"/>
          <w:numId w:val="0"/>
        </w:numPr>
        <w:jc w:val="both"/>
        <w:rPr>
          <w:rFonts w:hint="eastAsia"/>
          <w:lang w:val="en-US" w:eastAsia="zh-CN"/>
        </w:rPr>
      </w:pPr>
    </w:p>
    <w:p w14:paraId="449FA4F2">
      <w:pPr>
        <w:widowControl w:val="0"/>
        <w:numPr>
          <w:ilvl w:val="0"/>
          <w:numId w:val="0"/>
        </w:numPr>
        <w:jc w:val="both"/>
        <w:rPr>
          <w:rFonts w:hint="eastAsia"/>
          <w:lang w:val="en-US" w:eastAsia="zh-CN"/>
        </w:rPr>
      </w:pPr>
    </w:p>
    <w:p w14:paraId="3963246E">
      <w:pPr>
        <w:widowControl w:val="0"/>
        <w:numPr>
          <w:ilvl w:val="0"/>
          <w:numId w:val="0"/>
        </w:numPr>
        <w:jc w:val="both"/>
        <w:rPr>
          <w:rFonts w:hint="eastAsia"/>
          <w:lang w:val="en-US" w:eastAsia="zh-CN"/>
        </w:rPr>
      </w:pPr>
    </w:p>
    <w:p w14:paraId="79923B8B">
      <w:pPr>
        <w:widowControl w:val="0"/>
        <w:numPr>
          <w:ilvl w:val="0"/>
          <w:numId w:val="0"/>
        </w:numPr>
        <w:jc w:val="both"/>
        <w:rPr>
          <w:rFonts w:hint="eastAsia"/>
          <w:lang w:val="en-US" w:eastAsia="zh-CN"/>
        </w:rPr>
      </w:pPr>
    </w:p>
    <w:p w14:paraId="48F00816">
      <w:pPr>
        <w:widowControl w:val="0"/>
        <w:numPr>
          <w:ilvl w:val="0"/>
          <w:numId w:val="0"/>
        </w:numPr>
        <w:jc w:val="both"/>
        <w:rPr>
          <w:rFonts w:hint="eastAsia"/>
          <w:lang w:val="en-US" w:eastAsia="zh-CN"/>
        </w:rPr>
      </w:pPr>
    </w:p>
    <w:p w14:paraId="345AA026">
      <w:pPr>
        <w:widowControl w:val="0"/>
        <w:numPr>
          <w:ilvl w:val="0"/>
          <w:numId w:val="0"/>
        </w:numPr>
        <w:jc w:val="both"/>
        <w:rPr>
          <w:rFonts w:hint="eastAsia"/>
          <w:lang w:val="en-US" w:eastAsia="zh-CN"/>
        </w:rPr>
      </w:pPr>
    </w:p>
    <w:p w14:paraId="269433B8">
      <w:pPr>
        <w:widowControl w:val="0"/>
        <w:numPr>
          <w:ilvl w:val="0"/>
          <w:numId w:val="0"/>
        </w:numPr>
        <w:jc w:val="both"/>
        <w:rPr>
          <w:rFonts w:hint="eastAsia"/>
          <w:lang w:val="en-US" w:eastAsia="zh-CN"/>
        </w:rPr>
      </w:pPr>
    </w:p>
    <w:p w14:paraId="76FB6179">
      <w:pPr>
        <w:widowControl w:val="0"/>
        <w:numPr>
          <w:ilvl w:val="0"/>
          <w:numId w:val="0"/>
        </w:numPr>
        <w:jc w:val="both"/>
        <w:rPr>
          <w:rFonts w:hint="eastAsia"/>
          <w:lang w:val="en-US" w:eastAsia="zh-CN"/>
        </w:rPr>
      </w:pPr>
    </w:p>
    <w:p w14:paraId="08527322">
      <w:pPr>
        <w:widowControl w:val="0"/>
        <w:numPr>
          <w:ilvl w:val="0"/>
          <w:numId w:val="0"/>
        </w:numPr>
        <w:jc w:val="both"/>
        <w:rPr>
          <w:rFonts w:hint="eastAsia"/>
          <w:lang w:val="en-US" w:eastAsia="zh-CN"/>
        </w:rPr>
      </w:pPr>
    </w:p>
    <w:p w14:paraId="3ED40F86">
      <w:pPr>
        <w:widowControl w:val="0"/>
        <w:numPr>
          <w:ilvl w:val="0"/>
          <w:numId w:val="0"/>
        </w:numPr>
        <w:jc w:val="both"/>
        <w:rPr>
          <w:rFonts w:hint="eastAsia"/>
          <w:lang w:val="en-US" w:eastAsia="zh-CN"/>
        </w:rPr>
      </w:pPr>
    </w:p>
    <w:p w14:paraId="27DCF184">
      <w:pPr>
        <w:widowControl w:val="0"/>
        <w:numPr>
          <w:ilvl w:val="0"/>
          <w:numId w:val="0"/>
        </w:numPr>
        <w:jc w:val="both"/>
        <w:rPr>
          <w:rFonts w:hint="eastAsia"/>
          <w:lang w:val="en-US" w:eastAsia="zh-CN"/>
        </w:rPr>
      </w:pPr>
      <w:r>
        <w:rPr>
          <w:rFonts w:hint="eastAsia"/>
          <w:lang w:val="en-US" w:eastAsia="zh-CN"/>
        </w:rPr>
        <w:t xml:space="preserve">Step 2 Electrical installation </w:t>
      </w:r>
    </w:p>
    <w:p w14:paraId="093737AE">
      <w:pPr>
        <w:widowControl w:val="0"/>
        <w:numPr>
          <w:ilvl w:val="0"/>
          <w:numId w:val="3"/>
        </w:numPr>
        <w:jc w:val="both"/>
        <w:rPr>
          <w:rFonts w:hint="default"/>
          <w:lang w:val="en-US" w:eastAsia="zh-CN"/>
        </w:rPr>
      </w:pPr>
      <w:r>
        <w:rPr>
          <w:rFonts w:hint="eastAsia"/>
          <w:lang w:val="en-US" w:eastAsia="zh-CN"/>
        </w:rPr>
        <w:t>Connect with inverter</w:t>
      </w:r>
    </w:p>
    <w:p w14:paraId="2097A014">
      <w:pPr>
        <w:widowControl w:val="0"/>
        <w:numPr>
          <w:ilvl w:val="0"/>
          <w:numId w:val="0"/>
        </w:numPr>
        <w:jc w:val="both"/>
        <w:rPr>
          <w:rFonts w:hint="default"/>
          <w:lang w:val="en-US" w:eastAsia="zh-CN"/>
        </w:rPr>
      </w:pPr>
      <w:r>
        <w:rPr>
          <w:rFonts w:hint="default"/>
          <w:lang w:val="en-US" w:eastAsia="zh-CN"/>
        </w:rPr>
        <w:drawing>
          <wp:inline distT="0" distB="0" distL="114300" distR="114300">
            <wp:extent cx="5336540" cy="6797040"/>
            <wp:effectExtent l="0" t="0" r="12700" b="0"/>
            <wp:docPr id="15" name="图片 15" descr="untitled.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untitled.551"/>
                    <pic:cNvPicPr>
                      <a:picLocks noChangeAspect="1"/>
                    </pic:cNvPicPr>
                  </pic:nvPicPr>
                  <pic:blipFill>
                    <a:blip r:embed="rId18"/>
                    <a:srcRect l="4266" r="8977"/>
                    <a:stretch>
                      <a:fillRect/>
                    </a:stretch>
                  </pic:blipFill>
                  <pic:spPr>
                    <a:xfrm>
                      <a:off x="0" y="0"/>
                      <a:ext cx="5336540" cy="6797040"/>
                    </a:xfrm>
                    <a:prstGeom prst="rect">
                      <a:avLst/>
                    </a:prstGeom>
                  </pic:spPr>
                </pic:pic>
              </a:graphicData>
            </a:graphic>
          </wp:inline>
        </w:drawing>
      </w:r>
    </w:p>
    <w:p w14:paraId="2F6E37EE">
      <w:pPr>
        <w:widowControl w:val="0"/>
        <w:numPr>
          <w:ilvl w:val="0"/>
          <w:numId w:val="0"/>
        </w:numPr>
        <w:jc w:val="both"/>
        <w:rPr>
          <w:rFonts w:hint="eastAsia"/>
          <w:lang w:val="en-US" w:eastAsia="zh-CN"/>
        </w:rPr>
      </w:pPr>
    </w:p>
    <w:p w14:paraId="07AF462C">
      <w:pPr>
        <w:widowControl w:val="0"/>
        <w:numPr>
          <w:ilvl w:val="0"/>
          <w:numId w:val="0"/>
        </w:numPr>
        <w:jc w:val="both"/>
        <w:rPr>
          <w:rFonts w:hint="eastAsia"/>
          <w:lang w:val="en-US" w:eastAsia="zh-CN"/>
        </w:rPr>
      </w:pPr>
    </w:p>
    <w:p w14:paraId="790FA05F">
      <w:pPr>
        <w:widowControl w:val="0"/>
        <w:numPr>
          <w:ilvl w:val="0"/>
          <w:numId w:val="0"/>
        </w:numPr>
        <w:jc w:val="both"/>
        <w:rPr>
          <w:rFonts w:hint="eastAsia"/>
          <w:lang w:val="en-US" w:eastAsia="zh-CN"/>
        </w:rPr>
      </w:pPr>
    </w:p>
    <w:p w14:paraId="023676D3">
      <w:pPr>
        <w:widowControl w:val="0"/>
        <w:numPr>
          <w:ilvl w:val="0"/>
          <w:numId w:val="0"/>
        </w:numPr>
        <w:jc w:val="both"/>
        <w:rPr>
          <w:rFonts w:hint="eastAsia"/>
          <w:lang w:val="en-US" w:eastAsia="zh-CN"/>
        </w:rPr>
      </w:pPr>
    </w:p>
    <w:p w14:paraId="1AECC63E">
      <w:pPr>
        <w:widowControl w:val="0"/>
        <w:numPr>
          <w:ilvl w:val="0"/>
          <w:numId w:val="0"/>
        </w:numPr>
        <w:jc w:val="both"/>
        <w:rPr>
          <w:rFonts w:hint="eastAsia"/>
          <w:lang w:val="en-US" w:eastAsia="zh-CN"/>
        </w:rPr>
      </w:pPr>
    </w:p>
    <w:p w14:paraId="06459490">
      <w:pPr>
        <w:widowControl w:val="0"/>
        <w:numPr>
          <w:ilvl w:val="0"/>
          <w:numId w:val="0"/>
        </w:numPr>
        <w:jc w:val="both"/>
        <w:rPr>
          <w:rFonts w:hint="eastAsia"/>
          <w:lang w:val="en-US" w:eastAsia="zh-CN"/>
        </w:rPr>
      </w:pPr>
    </w:p>
    <w:p w14:paraId="05A46F9A">
      <w:pPr>
        <w:widowControl w:val="0"/>
        <w:numPr>
          <w:ilvl w:val="0"/>
          <w:numId w:val="0"/>
        </w:numPr>
        <w:jc w:val="both"/>
        <w:rPr>
          <w:rFonts w:hint="eastAsia"/>
          <w:lang w:val="en-US" w:eastAsia="zh-CN"/>
        </w:rPr>
      </w:pPr>
    </w:p>
    <w:p w14:paraId="1A233AB1">
      <w:pPr>
        <w:widowControl w:val="0"/>
        <w:numPr>
          <w:ilvl w:val="0"/>
          <w:numId w:val="0"/>
        </w:numPr>
        <w:jc w:val="both"/>
        <w:rPr>
          <w:rFonts w:hint="default"/>
          <w:b/>
          <w:bCs/>
          <w:lang w:eastAsia="zh-CN"/>
        </w:rPr>
      </w:pPr>
      <w:r>
        <w:rPr>
          <w:rFonts w:hint="default"/>
          <w:b/>
          <w:bCs/>
          <w:sz w:val="24"/>
          <w:szCs w:val="24"/>
          <w:lang w:eastAsia="zh-CN"/>
        </w:rPr>
        <w:t>3.2.2 Battery parameter settings on the inverter</w:t>
      </w:r>
      <w:r>
        <w:rPr>
          <w:rFonts w:hint="default"/>
          <w:b/>
          <w:bCs/>
          <w:lang w:eastAsia="zh-CN"/>
        </w:rPr>
        <w:t xml:space="preserve"> </w:t>
      </w:r>
    </w:p>
    <w:p w14:paraId="0209FE43">
      <w:pPr>
        <w:widowControl w:val="0"/>
        <w:numPr>
          <w:ilvl w:val="0"/>
          <w:numId w:val="0"/>
        </w:numPr>
        <w:jc w:val="both"/>
        <w:rPr>
          <w:rFonts w:hint="default"/>
          <w:b/>
          <w:bCs/>
          <w:lang w:val="en-US" w:eastAsia="zh-CN"/>
        </w:rPr>
      </w:pPr>
      <w:r>
        <w:rPr>
          <w:rFonts w:hint="eastAsia"/>
          <w:b/>
          <w:bCs/>
          <w:lang w:val="en-US" w:eastAsia="zh-CN"/>
        </w:rPr>
        <w:t>If your inverter do not have communication function with BSM48 battery pack, please set inverter follow next data.</w:t>
      </w:r>
    </w:p>
    <w:p w14:paraId="1346373C">
      <w:pPr>
        <w:widowControl w:val="0"/>
        <w:numPr>
          <w:ilvl w:val="0"/>
          <w:numId w:val="0"/>
        </w:numPr>
        <w:jc w:val="both"/>
        <w:rPr>
          <w:rFonts w:hint="default"/>
          <w:b/>
          <w:bCs/>
          <w:lang w:val="en-US" w:eastAsia="zh-CN"/>
        </w:rPr>
      </w:pPr>
    </w:p>
    <w:p w14:paraId="4488ECA4">
      <w:pPr>
        <w:widowControl w:val="0"/>
        <w:numPr>
          <w:ilvl w:val="0"/>
          <w:numId w:val="0"/>
        </w:numPr>
        <w:jc w:val="both"/>
        <w:rPr>
          <w:rFonts w:hint="default"/>
          <w:lang w:eastAsia="zh-CN"/>
        </w:rPr>
      </w:pPr>
      <w:r>
        <w:rPr>
          <w:rFonts w:hint="default"/>
          <w:lang w:eastAsia="zh-CN"/>
        </w:rPr>
        <w:t>Max Charging(Bulk) Voltage: 57</w:t>
      </w:r>
      <w:r>
        <w:rPr>
          <w:rFonts w:hint="eastAsia"/>
          <w:lang w:val="en-US" w:eastAsia="zh-CN"/>
        </w:rPr>
        <w:t xml:space="preserve">*N </w:t>
      </w:r>
      <w:r>
        <w:rPr>
          <w:rFonts w:hint="default"/>
          <w:lang w:eastAsia="zh-CN"/>
        </w:rPr>
        <w:t xml:space="preserve">V </w:t>
      </w:r>
    </w:p>
    <w:p w14:paraId="624A17C1">
      <w:pPr>
        <w:widowControl w:val="0"/>
        <w:numPr>
          <w:ilvl w:val="0"/>
          <w:numId w:val="0"/>
        </w:numPr>
        <w:jc w:val="both"/>
        <w:rPr>
          <w:rFonts w:hint="default"/>
          <w:lang w:eastAsia="zh-CN"/>
        </w:rPr>
      </w:pPr>
      <w:r>
        <w:rPr>
          <w:rFonts w:hint="default"/>
          <w:lang w:eastAsia="zh-CN"/>
        </w:rPr>
        <w:t>Absorption Voltage: 56.5</w:t>
      </w:r>
      <w:r>
        <w:rPr>
          <w:rFonts w:hint="eastAsia"/>
          <w:lang w:val="en-US" w:eastAsia="zh-CN"/>
        </w:rPr>
        <w:t xml:space="preserve">*N </w:t>
      </w:r>
      <w:r>
        <w:rPr>
          <w:rFonts w:hint="default"/>
          <w:lang w:eastAsia="zh-CN"/>
        </w:rPr>
        <w:t xml:space="preserve">V </w:t>
      </w:r>
    </w:p>
    <w:p w14:paraId="28CA1C8A">
      <w:pPr>
        <w:widowControl w:val="0"/>
        <w:numPr>
          <w:ilvl w:val="0"/>
          <w:numId w:val="0"/>
        </w:numPr>
        <w:jc w:val="both"/>
        <w:rPr>
          <w:rFonts w:hint="default"/>
          <w:lang w:eastAsia="zh-CN"/>
        </w:rPr>
      </w:pPr>
      <w:r>
        <w:rPr>
          <w:rFonts w:hint="default"/>
          <w:lang w:eastAsia="zh-CN"/>
        </w:rPr>
        <w:t>Float Voltage: 56</w:t>
      </w:r>
      <w:r>
        <w:rPr>
          <w:rFonts w:hint="eastAsia"/>
          <w:lang w:val="en-US" w:eastAsia="zh-CN"/>
        </w:rPr>
        <w:t xml:space="preserve">*N </w:t>
      </w:r>
      <w:r>
        <w:rPr>
          <w:rFonts w:hint="default"/>
          <w:lang w:eastAsia="zh-CN"/>
        </w:rPr>
        <w:t xml:space="preserve">V </w:t>
      </w:r>
    </w:p>
    <w:p w14:paraId="4B2B5841">
      <w:pPr>
        <w:widowControl w:val="0"/>
        <w:numPr>
          <w:ilvl w:val="0"/>
          <w:numId w:val="0"/>
        </w:numPr>
        <w:jc w:val="both"/>
        <w:rPr>
          <w:rFonts w:hint="default"/>
          <w:lang w:eastAsia="zh-CN"/>
        </w:rPr>
      </w:pPr>
      <w:r>
        <w:rPr>
          <w:rFonts w:hint="default"/>
          <w:lang w:eastAsia="zh-CN"/>
        </w:rPr>
        <w:t>Shut Down(cut off) Voltage: 49</w:t>
      </w:r>
      <w:r>
        <w:rPr>
          <w:rFonts w:hint="eastAsia"/>
          <w:lang w:val="en-US" w:eastAsia="zh-CN"/>
        </w:rPr>
        <w:t xml:space="preserve">*N </w:t>
      </w:r>
      <w:r>
        <w:rPr>
          <w:rFonts w:hint="default"/>
          <w:lang w:eastAsia="zh-CN"/>
        </w:rPr>
        <w:t xml:space="preserve">V </w:t>
      </w:r>
    </w:p>
    <w:p w14:paraId="3941C544">
      <w:pPr>
        <w:widowControl w:val="0"/>
        <w:numPr>
          <w:ilvl w:val="0"/>
          <w:numId w:val="0"/>
        </w:numPr>
        <w:jc w:val="both"/>
        <w:rPr>
          <w:rFonts w:hint="default"/>
          <w:lang w:eastAsia="zh-CN"/>
        </w:rPr>
      </w:pPr>
      <w:r>
        <w:rPr>
          <w:rFonts w:hint="default"/>
          <w:lang w:eastAsia="zh-CN"/>
        </w:rPr>
        <w:t xml:space="preserve">Shut Down(cut off) SOC: 20% </w:t>
      </w:r>
    </w:p>
    <w:p w14:paraId="249B3F0B">
      <w:pPr>
        <w:widowControl w:val="0"/>
        <w:numPr>
          <w:ilvl w:val="0"/>
          <w:numId w:val="0"/>
        </w:numPr>
        <w:jc w:val="both"/>
        <w:rPr>
          <w:rFonts w:hint="default"/>
          <w:lang w:eastAsia="zh-CN"/>
        </w:rPr>
      </w:pPr>
      <w:r>
        <w:rPr>
          <w:rFonts w:hint="default"/>
          <w:lang w:eastAsia="zh-CN"/>
        </w:rPr>
        <w:t xml:space="preserve">Restart Voltage: </w:t>
      </w:r>
      <w:r>
        <w:rPr>
          <w:rFonts w:hint="eastAsia"/>
          <w:lang w:val="en-US" w:eastAsia="zh-CN"/>
        </w:rPr>
        <w:t xml:space="preserve">51.2*N </w:t>
      </w:r>
      <w:r>
        <w:rPr>
          <w:rFonts w:hint="default"/>
          <w:lang w:eastAsia="zh-CN"/>
        </w:rPr>
        <w:t xml:space="preserve">V </w:t>
      </w:r>
    </w:p>
    <w:p w14:paraId="782F77DC">
      <w:pPr>
        <w:widowControl w:val="0"/>
        <w:numPr>
          <w:ilvl w:val="0"/>
          <w:numId w:val="0"/>
        </w:numPr>
        <w:jc w:val="both"/>
        <w:rPr>
          <w:rFonts w:hint="default"/>
          <w:lang w:eastAsia="zh-CN"/>
        </w:rPr>
      </w:pPr>
      <w:r>
        <w:rPr>
          <w:rFonts w:hint="default"/>
          <w:lang w:eastAsia="zh-CN"/>
        </w:rPr>
        <w:t xml:space="preserve">Max Charge Current: </w:t>
      </w:r>
      <w:r>
        <w:rPr>
          <w:rFonts w:hint="eastAsia"/>
          <w:lang w:val="en-US" w:eastAsia="zh-CN"/>
        </w:rPr>
        <w:t>10</w:t>
      </w:r>
      <w:r>
        <w:rPr>
          <w:rFonts w:hint="default"/>
          <w:lang w:eastAsia="zh-CN"/>
        </w:rPr>
        <w:t xml:space="preserve">0A*battery QTY </w:t>
      </w:r>
    </w:p>
    <w:p w14:paraId="07158C8A">
      <w:pPr>
        <w:widowControl w:val="0"/>
        <w:numPr>
          <w:ilvl w:val="0"/>
          <w:numId w:val="0"/>
        </w:numPr>
        <w:jc w:val="both"/>
        <w:rPr>
          <w:rFonts w:hint="default"/>
          <w:lang w:eastAsia="zh-CN"/>
        </w:rPr>
      </w:pPr>
      <w:r>
        <w:rPr>
          <w:rFonts w:hint="default"/>
          <w:lang w:eastAsia="zh-CN"/>
        </w:rPr>
        <w:t xml:space="preserve">Max Discharge Current: </w:t>
      </w:r>
      <w:r>
        <w:rPr>
          <w:rFonts w:hint="eastAsia"/>
          <w:lang w:val="en-US" w:eastAsia="zh-CN"/>
        </w:rPr>
        <w:t>10</w:t>
      </w:r>
      <w:r>
        <w:rPr>
          <w:rFonts w:hint="default"/>
          <w:lang w:eastAsia="zh-CN"/>
        </w:rPr>
        <w:t>0A*battery QTY</w:t>
      </w:r>
    </w:p>
    <w:p w14:paraId="0C48E72A">
      <w:pPr>
        <w:widowControl w:val="0"/>
        <w:numPr>
          <w:ilvl w:val="0"/>
          <w:numId w:val="0"/>
        </w:numPr>
        <w:jc w:val="both"/>
        <w:rPr>
          <w:rFonts w:hint="eastAsia"/>
          <w:lang w:val="en-US" w:eastAsia="zh-CN"/>
        </w:rPr>
      </w:pPr>
    </w:p>
    <w:p w14:paraId="5BDD2C42">
      <w:pPr>
        <w:widowControl w:val="0"/>
        <w:numPr>
          <w:ilvl w:val="0"/>
          <w:numId w:val="0"/>
        </w:numPr>
        <w:jc w:val="center"/>
        <w:rPr>
          <w:rFonts w:hint="eastAsia" w:eastAsiaTheme="minorEastAsia"/>
          <w:lang w:eastAsia="zh-CN"/>
        </w:rPr>
      </w:pPr>
    </w:p>
    <w:p w14:paraId="1FEC2630">
      <w:pPr>
        <w:widowControl w:val="0"/>
        <w:numPr>
          <w:ilvl w:val="0"/>
          <w:numId w:val="0"/>
        </w:numPr>
        <w:jc w:val="center"/>
        <w:rPr>
          <w:rFonts w:hint="eastAsia" w:eastAsiaTheme="minorEastAsia"/>
          <w:lang w:eastAsia="zh-CN"/>
        </w:rPr>
      </w:pPr>
    </w:p>
    <w:p w14:paraId="629B52FC">
      <w:pPr>
        <w:widowControl w:val="0"/>
        <w:numPr>
          <w:ilvl w:val="0"/>
          <w:numId w:val="0"/>
        </w:numPr>
        <w:jc w:val="center"/>
        <w:rPr>
          <w:rFonts w:hint="eastAsia" w:eastAsiaTheme="minorEastAsia"/>
          <w:lang w:eastAsia="zh-CN"/>
        </w:rPr>
      </w:pPr>
    </w:p>
    <w:p w14:paraId="4F8FC721">
      <w:pPr>
        <w:widowControl w:val="0"/>
        <w:numPr>
          <w:ilvl w:val="0"/>
          <w:numId w:val="0"/>
        </w:numPr>
        <w:jc w:val="center"/>
        <w:rPr>
          <w:rFonts w:hint="eastAsia" w:eastAsiaTheme="minorEastAsia"/>
          <w:lang w:eastAsia="zh-CN"/>
        </w:rPr>
      </w:pPr>
    </w:p>
    <w:p w14:paraId="09B19669">
      <w:pPr>
        <w:widowControl w:val="0"/>
        <w:numPr>
          <w:ilvl w:val="0"/>
          <w:numId w:val="0"/>
        </w:numPr>
        <w:jc w:val="center"/>
        <w:rPr>
          <w:rFonts w:hint="eastAsia" w:eastAsiaTheme="minorEastAsia"/>
          <w:lang w:eastAsia="zh-CN"/>
        </w:rPr>
      </w:pPr>
      <w:r>
        <w:rPr>
          <w:rFonts w:hint="eastAsia" w:eastAsiaTheme="minorEastAsia"/>
          <w:lang w:eastAsia="zh-CN"/>
        </w:rPr>
        <w:drawing>
          <wp:inline distT="0" distB="0" distL="114300" distR="114300">
            <wp:extent cx="2109470" cy="1303020"/>
            <wp:effectExtent l="0" t="0" r="8890" b="7620"/>
            <wp:docPr id="40" name="图片 40" descr="小人矢量+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小人矢量+线"/>
                    <pic:cNvPicPr>
                      <a:picLocks noChangeAspect="1"/>
                    </pic:cNvPicPr>
                  </pic:nvPicPr>
                  <pic:blipFill>
                    <a:blip r:embed="rId19"/>
                    <a:stretch>
                      <a:fillRect/>
                    </a:stretch>
                  </pic:blipFill>
                  <pic:spPr>
                    <a:xfrm>
                      <a:off x="0" y="0"/>
                      <a:ext cx="2109470" cy="1303020"/>
                    </a:xfrm>
                    <a:prstGeom prst="rect">
                      <a:avLst/>
                    </a:prstGeom>
                  </pic:spPr>
                </pic:pic>
              </a:graphicData>
            </a:graphic>
          </wp:inline>
        </w:drawing>
      </w:r>
    </w:p>
    <w:p w14:paraId="19392F73">
      <w:pPr>
        <w:widowControl w:val="0"/>
        <w:numPr>
          <w:ilvl w:val="0"/>
          <w:numId w:val="0"/>
        </w:numPr>
        <w:jc w:val="center"/>
        <w:rPr>
          <w:rFonts w:hint="eastAsia" w:eastAsiaTheme="minorEastAsia"/>
          <w:lang w:eastAsia="zh-CN"/>
        </w:rPr>
      </w:pPr>
    </w:p>
    <w:p w14:paraId="461C1619">
      <w:pPr>
        <w:widowControl w:val="0"/>
        <w:numPr>
          <w:ilvl w:val="0"/>
          <w:numId w:val="0"/>
        </w:numPr>
        <w:jc w:val="center"/>
        <w:rPr>
          <w:rFonts w:hint="eastAsia" w:eastAsiaTheme="minorEastAsia"/>
          <w:lang w:eastAsia="zh-CN"/>
        </w:rPr>
      </w:pPr>
    </w:p>
    <w:p w14:paraId="2A3CB246">
      <w:pPr>
        <w:widowControl w:val="0"/>
        <w:numPr>
          <w:ilvl w:val="0"/>
          <w:numId w:val="0"/>
        </w:numPr>
        <w:jc w:val="center"/>
        <w:rPr>
          <w:rFonts w:hint="eastAsia" w:eastAsiaTheme="minorEastAsia"/>
          <w:lang w:eastAsia="zh-CN"/>
        </w:rPr>
      </w:pPr>
    </w:p>
    <w:p w14:paraId="52203465">
      <w:pPr>
        <w:widowControl w:val="0"/>
        <w:numPr>
          <w:ilvl w:val="0"/>
          <w:numId w:val="0"/>
        </w:numPr>
        <w:jc w:val="center"/>
        <w:rPr>
          <w:rFonts w:hint="eastAsia" w:eastAsiaTheme="minorEastAsia"/>
          <w:lang w:eastAsia="zh-CN"/>
        </w:rPr>
      </w:pPr>
    </w:p>
    <w:p w14:paraId="74E98DD3">
      <w:pPr>
        <w:widowControl w:val="0"/>
        <w:numPr>
          <w:ilvl w:val="0"/>
          <w:numId w:val="0"/>
        </w:numPr>
        <w:jc w:val="center"/>
        <w:rPr>
          <w:rFonts w:hint="eastAsia" w:eastAsiaTheme="minorEastAsia"/>
          <w:lang w:eastAsia="zh-CN"/>
        </w:rPr>
      </w:pPr>
    </w:p>
    <w:p w14:paraId="69570FED">
      <w:pPr>
        <w:widowControl w:val="0"/>
        <w:numPr>
          <w:ilvl w:val="0"/>
          <w:numId w:val="0"/>
        </w:numPr>
        <w:jc w:val="center"/>
        <w:rPr>
          <w:rFonts w:hint="eastAsia" w:eastAsiaTheme="minorEastAsia"/>
          <w:lang w:eastAsia="zh-CN"/>
        </w:rPr>
      </w:pPr>
    </w:p>
    <w:p w14:paraId="6DA55AF5">
      <w:pPr>
        <w:widowControl w:val="0"/>
        <w:numPr>
          <w:ilvl w:val="0"/>
          <w:numId w:val="0"/>
        </w:numPr>
        <w:jc w:val="center"/>
        <w:rPr>
          <w:rFonts w:hint="eastAsia" w:eastAsiaTheme="minorEastAsia"/>
          <w:lang w:eastAsia="zh-CN"/>
        </w:rPr>
      </w:pPr>
    </w:p>
    <w:p w14:paraId="59998EC2">
      <w:pPr>
        <w:widowControl w:val="0"/>
        <w:numPr>
          <w:ilvl w:val="0"/>
          <w:numId w:val="0"/>
        </w:numPr>
        <w:jc w:val="center"/>
        <w:rPr>
          <w:rFonts w:hint="eastAsia" w:eastAsiaTheme="minorEastAsia"/>
          <w:lang w:eastAsia="zh-CN"/>
        </w:rPr>
      </w:pPr>
    </w:p>
    <w:p w14:paraId="6F0AE067">
      <w:pPr>
        <w:widowControl w:val="0"/>
        <w:numPr>
          <w:ilvl w:val="0"/>
          <w:numId w:val="0"/>
        </w:numPr>
        <w:jc w:val="center"/>
        <w:rPr>
          <w:rFonts w:hint="eastAsia" w:eastAsiaTheme="minorEastAsia"/>
          <w:lang w:eastAsia="zh-CN"/>
        </w:rPr>
      </w:pPr>
    </w:p>
    <w:p w14:paraId="0935C59B">
      <w:pPr>
        <w:widowControl w:val="0"/>
        <w:numPr>
          <w:ilvl w:val="0"/>
          <w:numId w:val="0"/>
        </w:numPr>
        <w:jc w:val="center"/>
        <w:rPr>
          <w:rFonts w:hint="eastAsia" w:eastAsiaTheme="minorEastAsia"/>
          <w:lang w:eastAsia="zh-CN"/>
        </w:rPr>
      </w:pPr>
    </w:p>
    <w:p w14:paraId="12613E49">
      <w:pPr>
        <w:widowControl w:val="0"/>
        <w:numPr>
          <w:ilvl w:val="0"/>
          <w:numId w:val="0"/>
        </w:numPr>
        <w:jc w:val="center"/>
        <w:rPr>
          <w:rFonts w:hint="default" w:eastAsiaTheme="minorEastAsia"/>
          <w:shd w:val="clear" w:color="auto" w:fill="auto"/>
          <w:lang w:val="en-US" w:eastAsia="zh-CN"/>
        </w:rPr>
      </w:pPr>
      <w:r>
        <w:rPr>
          <w:rFonts w:ascii="微软雅黑" w:hAnsi="微软雅黑" w:eastAsia="微软雅黑" w:cs="微软雅黑"/>
          <w:i w:val="0"/>
          <w:iCs w:val="0"/>
          <w:caps w:val="0"/>
          <w:color w:val="333333"/>
          <w:spacing w:val="0"/>
          <w:sz w:val="20"/>
          <w:szCs w:val="20"/>
          <w:shd w:val="clear" w:color="auto" w:fill="auto"/>
        </w:rPr>
        <w:t>This manual is for reference only, if the technology is better, please contact the distributor or our company.</w:t>
      </w: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dobe 黑体 Std R">
    <w:panose1 w:val="020B0400000000000000"/>
    <w:charset w:val="86"/>
    <w:family w:val="auto"/>
    <w:pitch w:val="default"/>
    <w:sig w:usb0="00000001" w:usb1="0A0F1810" w:usb2="00000016" w:usb3="00000000" w:csb0="00060007"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6ACB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C1AF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74C1AF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D6886">
    <w:pPr>
      <w:pStyle w:val="5"/>
      <w:rPr>
        <w:rFonts w:hint="eastAsia"/>
        <w:sz w:val="24"/>
        <w:szCs w:val="24"/>
        <w:lang w:val="en-US" w:eastAsia="zh-CN"/>
      </w:rPr>
    </w:pPr>
    <w:r>
      <w:rPr>
        <w:rFonts w:hint="eastAsia"/>
        <w:lang w:val="en-US" w:eastAsia="zh-CN"/>
      </w:rPr>
      <w:t xml:space="preserve">                                                           </w:t>
    </w:r>
    <w:r>
      <w:rPr>
        <w:rFonts w:hint="eastAsia"/>
        <w:sz w:val="24"/>
        <w:szCs w:val="24"/>
        <w:lang w:val="en-US" w:eastAsia="zh-CN"/>
      </w:rPr>
      <w:t xml:space="preserve"> </w:t>
    </w:r>
  </w:p>
  <w:p w14:paraId="00D7AF48">
    <w:pPr>
      <w:pStyle w:val="5"/>
      <w:ind w:firstLine="5280" w:firstLineChars="2200"/>
      <w:rPr>
        <w:rFonts w:hint="default" w:eastAsiaTheme="minorEastAsia"/>
        <w:sz w:val="24"/>
        <w:szCs w:val="24"/>
        <w:u w:val="non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5023EB"/>
    <w:multiLevelType w:val="singleLevel"/>
    <w:tmpl w:val="B95023EB"/>
    <w:lvl w:ilvl="0" w:tentative="0">
      <w:start w:val="1"/>
      <w:numFmt w:val="decimal"/>
      <w:suff w:val="nothing"/>
      <w:lvlText w:val="%1）"/>
      <w:lvlJc w:val="left"/>
    </w:lvl>
  </w:abstractNum>
  <w:abstractNum w:abstractNumId="1">
    <w:nsid w:val="F8EFC34C"/>
    <w:multiLevelType w:val="multilevel"/>
    <w:tmpl w:val="F8EFC34C"/>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1A87D55B"/>
    <w:multiLevelType w:val="singleLevel"/>
    <w:tmpl w:val="1A87D55B"/>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lOGQ4OGMzZTVlOWQzNGQ3NGM4MGNmY2FjODZjNWIifQ=="/>
  </w:docVars>
  <w:rsids>
    <w:rsidRoot w:val="00172A27"/>
    <w:rsid w:val="003F38E4"/>
    <w:rsid w:val="00973C87"/>
    <w:rsid w:val="03AF5912"/>
    <w:rsid w:val="03F87B58"/>
    <w:rsid w:val="05451831"/>
    <w:rsid w:val="07DF3499"/>
    <w:rsid w:val="0B1B7164"/>
    <w:rsid w:val="0BFF7DE2"/>
    <w:rsid w:val="0C7C29D3"/>
    <w:rsid w:val="0CAB67F8"/>
    <w:rsid w:val="0D814C5A"/>
    <w:rsid w:val="10510B46"/>
    <w:rsid w:val="10E73AF3"/>
    <w:rsid w:val="13B84B0E"/>
    <w:rsid w:val="13F705FC"/>
    <w:rsid w:val="158E1524"/>
    <w:rsid w:val="18A606B8"/>
    <w:rsid w:val="1A6D6273"/>
    <w:rsid w:val="1BAA0BEC"/>
    <w:rsid w:val="1C641A59"/>
    <w:rsid w:val="1C863D8B"/>
    <w:rsid w:val="1D9C2347"/>
    <w:rsid w:val="1DD30B53"/>
    <w:rsid w:val="1F1D3BED"/>
    <w:rsid w:val="1F817C91"/>
    <w:rsid w:val="20577C3E"/>
    <w:rsid w:val="22161AF2"/>
    <w:rsid w:val="24D17F06"/>
    <w:rsid w:val="25E631FA"/>
    <w:rsid w:val="265404F2"/>
    <w:rsid w:val="290D53AF"/>
    <w:rsid w:val="29557EF5"/>
    <w:rsid w:val="2C6642DE"/>
    <w:rsid w:val="310D1FD3"/>
    <w:rsid w:val="31FB7C56"/>
    <w:rsid w:val="32C852E1"/>
    <w:rsid w:val="33BA5318"/>
    <w:rsid w:val="37233DCA"/>
    <w:rsid w:val="374A0429"/>
    <w:rsid w:val="37B95267"/>
    <w:rsid w:val="38520166"/>
    <w:rsid w:val="395C1320"/>
    <w:rsid w:val="3A0778D3"/>
    <w:rsid w:val="3AA06FEA"/>
    <w:rsid w:val="3ADA7476"/>
    <w:rsid w:val="3C770332"/>
    <w:rsid w:val="3D404AB5"/>
    <w:rsid w:val="3D905786"/>
    <w:rsid w:val="3E102E33"/>
    <w:rsid w:val="3E345EBE"/>
    <w:rsid w:val="3EAB429D"/>
    <w:rsid w:val="400942A5"/>
    <w:rsid w:val="402C0606"/>
    <w:rsid w:val="426367C6"/>
    <w:rsid w:val="43290F62"/>
    <w:rsid w:val="43A00B51"/>
    <w:rsid w:val="45D903A1"/>
    <w:rsid w:val="47173FE4"/>
    <w:rsid w:val="4805517D"/>
    <w:rsid w:val="484D697E"/>
    <w:rsid w:val="48503D07"/>
    <w:rsid w:val="48E96882"/>
    <w:rsid w:val="49335BEE"/>
    <w:rsid w:val="496F6E27"/>
    <w:rsid w:val="4A3965E1"/>
    <w:rsid w:val="4AF225DA"/>
    <w:rsid w:val="4D1F0243"/>
    <w:rsid w:val="4EEC684A"/>
    <w:rsid w:val="4EFE5CFC"/>
    <w:rsid w:val="4FF27E90"/>
    <w:rsid w:val="519445A5"/>
    <w:rsid w:val="51A0391C"/>
    <w:rsid w:val="51E33923"/>
    <w:rsid w:val="565351DC"/>
    <w:rsid w:val="5720755E"/>
    <w:rsid w:val="57A51C8C"/>
    <w:rsid w:val="58E6124A"/>
    <w:rsid w:val="597530B8"/>
    <w:rsid w:val="5AD14B46"/>
    <w:rsid w:val="5C221F74"/>
    <w:rsid w:val="5D810223"/>
    <w:rsid w:val="60C96717"/>
    <w:rsid w:val="60DB1AAF"/>
    <w:rsid w:val="625D6ED0"/>
    <w:rsid w:val="62760C16"/>
    <w:rsid w:val="6570028F"/>
    <w:rsid w:val="663D536B"/>
    <w:rsid w:val="6865297F"/>
    <w:rsid w:val="68D464CE"/>
    <w:rsid w:val="69A75FB1"/>
    <w:rsid w:val="6BF0537D"/>
    <w:rsid w:val="6C1A00FB"/>
    <w:rsid w:val="6EC76997"/>
    <w:rsid w:val="704E05C8"/>
    <w:rsid w:val="709F5AB8"/>
    <w:rsid w:val="71142E0D"/>
    <w:rsid w:val="72A921D9"/>
    <w:rsid w:val="737F37A0"/>
    <w:rsid w:val="75891438"/>
    <w:rsid w:val="76AF1AA2"/>
    <w:rsid w:val="785B5D23"/>
    <w:rsid w:val="78B2790D"/>
    <w:rsid w:val="794669D3"/>
    <w:rsid w:val="7B9803D1"/>
    <w:rsid w:val="7C2E32B4"/>
    <w:rsid w:val="7CC94C6E"/>
    <w:rsid w:val="7D482D26"/>
    <w:rsid w:val="7D57798A"/>
    <w:rsid w:val="7DFF654F"/>
    <w:rsid w:val="7E9C0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paragraph" w:customStyle="1" w:styleId="12">
    <w:name w:val="WPSOffice手动目录 1"/>
    <w:autoRedefine/>
    <w:qFormat/>
    <w:uiPriority w:val="0"/>
    <w:pPr>
      <w:ind w:leftChars="0"/>
    </w:pPr>
    <w:rPr>
      <w:rFonts w:ascii="Times New Roman" w:hAnsi="Times New Roman" w:eastAsia="宋体" w:cs="Times New Roman"/>
      <w:sz w:val="20"/>
      <w:szCs w:val="20"/>
    </w:rPr>
  </w:style>
  <w:style w:type="paragraph" w:customStyle="1" w:styleId="13">
    <w:name w:val="WPSOffice手动目录 2"/>
    <w:autoRedefine/>
    <w:qFormat/>
    <w:uiPriority w:val="0"/>
    <w:pPr>
      <w:ind w:leftChars="200"/>
    </w:pPr>
    <w:rPr>
      <w:rFonts w:ascii="Times New Roman" w:hAnsi="Times New Roman" w:eastAsia="宋体" w:cs="Times New Roman"/>
      <w:sz w:val="20"/>
      <w:szCs w:val="20"/>
    </w:rPr>
  </w:style>
  <w:style w:type="paragraph" w:customStyle="1" w:styleId="14">
    <w:name w:val="WPSOffice手动目录 3"/>
    <w:autoRedefine/>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wmf"/><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1501</Words>
  <Characters>8701</Characters>
  <Lines>0</Lines>
  <Paragraphs>0</Paragraphs>
  <TotalTime>0</TotalTime>
  <ScaleCrop>false</ScaleCrop>
  <LinksUpToDate>false</LinksUpToDate>
  <CharactersWithSpaces>9918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2022-06-23T02:59:00Z</dcterms:created>
  <dc:creator>Conner Dai（solar battery）</dc:creator>
  <cp:lastModifiedBy>心中诗，天空羽！</cp:lastModifiedBy>
  <dcterms:modified xsi:type="dcterms:W3CDTF">2025-06-19T08:49:51Z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AE9CF122593C4AF1937465DDA9F3CD4B_13</vt:lpwstr>
  </property>
  <property fmtid="{D5CDD505-2E9C-101B-9397-08002B2CF9AE}" pid="4" name="KSOTemplateDocerSaveRecord">
    <vt:lpwstr>eyJoZGlkIjoiZTQ1NTAzNTZhZGVlNDBlN2JjYWNmYjllZGMzNmM2MTUiLCJ1c2VySWQiOiI0ODk1ODgzMjcifQ==</vt:lpwstr>
  </property>
</Properties>
</file>